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E77068">
      <w:pPr>
        <w:keepNext w:val="0"/>
        <w:keepLines w:val="0"/>
        <w:widowControl/>
        <w:suppressLineNumbers w:val="0"/>
        <w:pBdr>
          <w:top w:val="none" w:color="auto" w:sz="0" w:space="0"/>
          <w:left w:val="single" w:color="1E649F" w:sz="18" w:space="11"/>
          <w:bottom w:val="none" w:color="auto" w:sz="0" w:space="0"/>
          <w:right w:val="none" w:color="auto" w:sz="0" w:space="0"/>
        </w:pBdr>
        <w:shd w:val="clear" w:fill="FFFFFF"/>
        <w:spacing w:line="450" w:lineRule="atLeast"/>
        <w:ind w:left="0" w:firstLine="0"/>
        <w:jc w:val="left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职位描述</w:t>
      </w:r>
    </w:p>
    <w:p w14:paraId="6EAD672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b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岗位职责：</w:t>
      </w:r>
    </w:p>
    <w:p w14:paraId="204DEBE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b/>
          <w:bCs/>
          <w:color w:val="0000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FF"/>
          <w:spacing w:val="0"/>
          <w:sz w:val="24"/>
          <w:szCs w:val="24"/>
          <w:bdr w:val="none" w:color="auto" w:sz="0" w:space="0"/>
          <w:shd w:val="clear" w:fill="FFFFFF"/>
        </w:rPr>
        <w:t>小学语文、数学、英语</w:t>
      </w:r>
    </w:p>
    <w:p w14:paraId="1ABBD7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b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岗位要求：</w:t>
      </w:r>
    </w:p>
    <w:p w14:paraId="54DBE23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一、基本条件：</w:t>
      </w:r>
    </w:p>
    <w:p w14:paraId="76BE2D3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1、热爱祖国，热爱教育事业，认同启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华教育理念及价值观；</w:t>
      </w:r>
    </w:p>
    <w:p w14:paraId="423816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2、善于与人沟通，有团队合作意识，追求卓越；</w:t>
      </w:r>
    </w:p>
    <w:p w14:paraId="5CE7971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3、本科及以上学历，并且有相应岗位的教师资格证；</w:t>
      </w:r>
    </w:p>
    <w:p w14:paraId="07E0B3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4、具有不断学习新知识和技术的意识与态度；</w:t>
      </w:r>
    </w:p>
    <w:p w14:paraId="1BFE9A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二、其他条件：</w:t>
      </w:r>
    </w:p>
    <w:p w14:paraId="3B4FB49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基选条件：</w:t>
      </w:r>
    </w:p>
    <w:p w14:paraId="5F8C7A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（1）本科及以上学历；</w:t>
      </w:r>
    </w:p>
    <w:p w14:paraId="2D542E4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（2）学习能力强，荣获优秀毕业生，二等及以上奖学金。</w:t>
      </w:r>
    </w:p>
    <w:p w14:paraId="0345A7C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（3）硬笔字规范，普通话标准，语言表达清晰，沟通能力强。</w:t>
      </w:r>
    </w:p>
    <w:p w14:paraId="7C1AF30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（4）英语教师岗须达专业八级水平，有较强的口语表达能力。</w:t>
      </w:r>
    </w:p>
    <w:p w14:paraId="650A66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优选条件：（满足下列条件之一即可）</w:t>
      </w:r>
    </w:p>
    <w:p w14:paraId="056A9AC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（1）硕士及以上毕业生；</w:t>
      </w:r>
    </w:p>
    <w:p w14:paraId="45F5C5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（2）专业突出、才艺丰富，个人综合素养全面者优先；</w:t>
      </w:r>
    </w:p>
    <w:p w14:paraId="33BF79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（3）优秀学生干部、奖学金获得者、有组织策划活动经验者优先。</w:t>
      </w:r>
    </w:p>
    <w:p w14:paraId="5C0FA6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eastAsia" w:eastAsia="微软雅黑"/>
          <w:b/>
          <w:bCs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投递说明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：</w:t>
      </w:r>
    </w:p>
    <w:p w14:paraId="3C67647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  <w:rPr>
          <w:b/>
          <w:bCs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招聘流程：</w:t>
      </w:r>
    </w:p>
    <w:p w14:paraId="20D656A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简历投递→资格审查→试讲→背景调查→校长面谈→薪资评级→体检合格→签约聘用</w:t>
      </w:r>
    </w:p>
    <w:p w14:paraId="6A3A563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  <w:rPr>
          <w:b/>
          <w:bCs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简历投递方式：</w:t>
      </w:r>
    </w:p>
    <w:p w14:paraId="41B76D3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相关证明资料（个人简历、毕业证、身份证、教师资格证、获奖证书、个人照片）整合并将邮件</w:t>
      </w:r>
    </w:p>
    <w:p w14:paraId="5648D8A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主题命名为“姓名+应聘学科+毕业院校/工作单位+手机号码”发送至相应邮箱。</w:t>
      </w:r>
    </w:p>
    <w:p w14:paraId="4C69566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邮箱：hr@qihuaacademy.com</w:t>
      </w:r>
    </w:p>
    <w:p w14:paraId="1E6CC0C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</w:p>
    <w:p w14:paraId="7FBF73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b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其他描述：</w:t>
      </w:r>
    </w:p>
    <w:p w14:paraId="4EE23CF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行业领先的薪酬体系，应届生首年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年薪税前8-12万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；第3年到第5年，税前薪酬可达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10-18万。</w:t>
      </w:r>
    </w:p>
    <w:p w14:paraId="4B01FB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人才补贴：博士一次性可领5万元，硕士一次性可领3万元，本科一次性可领2万元。</w:t>
      </w:r>
    </w:p>
    <w:p w14:paraId="02D090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购房补贴：首次在南昌购买商品房给予一次性补贴，全日制博士10万元，全日制硕士6万元。</w:t>
      </w:r>
    </w:p>
    <w:p w14:paraId="48AE04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五险一金。</w:t>
      </w:r>
    </w:p>
    <w:p w14:paraId="2867A4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带薪寒暑假。</w:t>
      </w:r>
    </w:p>
    <w:p w14:paraId="3B2577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周转房租房补贴。</w:t>
      </w:r>
    </w:p>
    <w:p w14:paraId="1A6C86D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四节福利。</w:t>
      </w:r>
    </w:p>
    <w:p w14:paraId="1C0AA6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工作满一年提供年度体检。</w:t>
      </w:r>
    </w:p>
    <w:p w14:paraId="341DD70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免费提供工作餐。可在校内食堂享用专业营养师搭配的健康工作餐。</w:t>
      </w:r>
    </w:p>
    <w:p w14:paraId="2F4302A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子女超低折扣入读本校优质幼儿园至高中。</w:t>
      </w:r>
    </w:p>
    <w:p w14:paraId="2CB24E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支持教师提升学历、职称评定。</w:t>
      </w:r>
    </w:p>
    <w:p w14:paraId="12679A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提供专业学习发展机会（如研学，校外培训，专业素质讲座），鼓励教师参加各级各类评优与竞赛等。</w:t>
      </w:r>
    </w:p>
    <w:p w14:paraId="4E6CE7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丰富多彩的教师工会社团活动（例如乒乓球，篮球，羽毛球，台球，瑜伽等教职工社团活动）。</w:t>
      </w:r>
    </w:p>
    <w:p w14:paraId="047FD3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和谐团结的工作氛围。</w:t>
      </w:r>
    </w:p>
    <w:p w14:paraId="3B90287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B5BDD"/>
    <w:rsid w:val="4D2B5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2025-09-10T03:45:00Z</dcterms:created>
  <dc:creator>可乐</dc:creator>
  <cp:lastModifiedBy>可乐</cp:lastModifiedBy>
  <dcterms:modified xsi:type="dcterms:W3CDTF">2025-09-10T03:50:42Z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C416B0D114A24755BADCDB6B429B415C_11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