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4"/>
        <w:gridCol w:w="2265"/>
      </w:tblGrid>
      <w:tr w14:paraId="5121B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7B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F9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2719B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FE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44"/>
                <w:szCs w:val="44"/>
              </w:rPr>
              <w:t>小学语文教师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963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35DB4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B07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44"/>
                <w:szCs w:val="44"/>
              </w:rPr>
              <w:t>小学数学教师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8B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2名</w:t>
            </w:r>
          </w:p>
        </w:tc>
      </w:tr>
      <w:tr w14:paraId="5DFF0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69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44"/>
                <w:szCs w:val="44"/>
              </w:rPr>
              <w:t>幼儿园教师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90E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612547F0">
      <w:pPr>
        <w:rPr>
          <w:rFonts w:hint="eastAsia" w:ascii="微软雅黑" w:hAnsi="微软雅黑" w:eastAsia="微软雅黑" w:cs="微软雅黑"/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25B97"/>
    <w:rsid w:val="0DF25B97"/>
    <w:rsid w:val="36D265FE"/>
    <w:rsid w:val="42CD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2025-08-29T01:01:00Z</dcterms:created>
  <dc:creator>可乐</dc:creator>
  <cp:lastModifiedBy>可乐</cp:lastModifiedBy>
  <dcterms:modified xsi:type="dcterms:W3CDTF">2025-08-29T08:12:18Z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F4FB751B05674783AC70169ECFFB9645_13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