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35520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20" w:lineRule="atLeast"/>
        <w:ind w:left="0" w:right="0" w:firstLine="0"/>
        <w:jc w:val="center"/>
        <w:rPr>
          <w:rFonts w:hint="eastAsia" w:ascii="Helvetica" w:hAnsi="Helvetica" w:cs="Helvetica"/>
          <w:b/>
          <w:bCs/>
          <w:i w:val="0"/>
          <w:iCs w:val="0"/>
          <w:caps w:val="0"/>
          <w:color w:val="333333"/>
          <w:spacing w:val="0"/>
          <w:sz w:val="48"/>
          <w:szCs w:val="48"/>
          <w:bdr w:val="none" w:color="auto" w:sz="0" w:space="0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8"/>
          <w:szCs w:val="48"/>
          <w:bdr w:val="none" w:color="auto" w:sz="0" w:space="0"/>
          <w:shd w:val="clear" w:fill="FFFFFF"/>
        </w:rPr>
        <w:t>志丹县学科骨干教师招聘</w:t>
      </w:r>
      <w:r>
        <w:rPr>
          <w:rFonts w:hint="eastAsia" w:ascii="Helvetica" w:hAnsi="Helvetica" w:cs="Helvetica"/>
          <w:b/>
          <w:bCs/>
          <w:i w:val="0"/>
          <w:iCs w:val="0"/>
          <w:caps w:val="0"/>
          <w:color w:val="333333"/>
          <w:spacing w:val="0"/>
          <w:sz w:val="48"/>
          <w:szCs w:val="48"/>
          <w:bdr w:val="none" w:color="auto" w:sz="0" w:space="0"/>
          <w:shd w:val="clear" w:fill="FFFFFF"/>
          <w:lang w:val="en-US" w:eastAsia="zh-CN"/>
        </w:rPr>
        <w:t>计划</w:t>
      </w:r>
    </w:p>
    <w:p w14:paraId="3B66BA07">
      <w:pPr>
        <w:rPr>
          <w:rFonts w:hint="eastAsia"/>
          <w:lang w:val="en-US" w:eastAsia="zh-CN"/>
        </w:rPr>
      </w:pPr>
    </w:p>
    <w:p w14:paraId="38DC73B6">
      <w:pPr>
        <w:pStyle w:val="3"/>
        <w:keepNext w:val="0"/>
        <w:keepLines w:val="0"/>
        <w:widowControl/>
        <w:numPr>
          <w:numId w:val="0"/>
        </w:numPr>
        <w:suppressLineNumbers w:val="0"/>
        <w:spacing w:before="90" w:beforeAutospacing="0" w:after="90" w:afterAutospacing="0"/>
        <w:ind w:right="0" w:rightChars="0" w:firstLine="600" w:firstLineChars="200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）</w:t>
      </w: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  <w:t>计划为志丹县龙岗高级中学招聘语文、数学、英语、物理、化学、生物、政治、历史、地理等学科名优教师及退休骨干教师10名。</w:t>
      </w:r>
    </w:p>
    <w:p w14:paraId="211FAA8A">
      <w:pPr>
        <w:pStyle w:val="3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</w:pPr>
    </w:p>
    <w:p w14:paraId="39B3C83C">
      <w:pPr>
        <w:pStyle w:val="3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  <w:t>（二）计划为志丹县龙岗实验中学招聘语文、数学、英语、物理、化学、政治等学科名优教师及退休骨干教师8名。</w:t>
      </w:r>
    </w:p>
    <w:p w14:paraId="03D870D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647846"/>
    <w:rsid w:val="6C647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2025-08-14T02:09:00Z</dcterms:created>
  <dc:creator>可乐</dc:creator>
  <cp:lastModifiedBy>可乐</cp:lastModifiedBy>
  <dcterms:modified xsi:type="dcterms:W3CDTF">2025-08-14T02:10:13Z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EBF8F60FAA9D4472A578993D8583C243_11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