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6D323"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ascii="宋体" w:hAnsi="宋体" w:eastAsia="宋体" w:cs="宋体"/>
          <w:b/>
          <w:bCs/>
          <w:color w:val="000000"/>
          <w:kern w:val="0"/>
          <w:sz w:val="27"/>
          <w:szCs w:val="27"/>
          <w:bdr w:val="none" w:color="auto" w:sz="0" w:space="0"/>
          <w:lang w:val="en-US" w:eastAsia="zh-CN" w:bidi="ar"/>
        </w:rPr>
        <w:t>招聘岗位</w:t>
      </w:r>
    </w:p>
    <w:p w14:paraId="44D65D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2"/>
          <w:szCs w:val="22"/>
          <w:bdr w:val="none" w:color="auto" w:sz="0" w:space="0"/>
        </w:rPr>
        <w:t>高中语文学科3人、数学学科3人、日语学科2人、物理学科2人。</w:t>
      </w:r>
    </w:p>
    <w:p w14:paraId="7B5301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92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2025-07-25T03:20:22Z</dcterms:created>
  <dc:creator>admin</dc:creator>
  <cp:lastModifiedBy>王老师</cp:lastModifiedBy>
  <dcterms:modified xsi:type="dcterms:W3CDTF">2025-07-25T03:20:30Z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47FB4E26827D48588B6DCB524208D3A1_12</vt:lpwstr>
  </property>
</Properties>
</file>