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D35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7"/>
          <w:szCs w:val="27"/>
          <w:bdr w:val="none" w:color="auto" w:sz="0" w:space="0"/>
        </w:rPr>
        <w:t>招聘岗位：</w:t>
      </w:r>
    </w:p>
    <w:p w14:paraId="54DC96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7D5D0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2CC39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6"/>
        <w:jc w:val="left"/>
      </w:pPr>
      <w:r>
        <w:rPr>
          <w:color w:val="080909"/>
          <w:bdr w:val="none" w:color="auto" w:sz="0" w:space="0"/>
        </w:rPr>
        <w:t>小学语文、小学数学、小学英语、小学体育、小学音乐、小学信息技术、初中语文、初中数学、初中英语、初中物理、初中生物、初中道德与法治、初中历史、初中地理、初中音乐、初中体育、初中美术、初中信息技术学科教师各若干名。</w:t>
      </w:r>
    </w:p>
    <w:p w14:paraId="71F099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7B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2025-07-22T09:21:01Z</dcterms:created>
  <dc:creator>admin</dc:creator>
  <cp:lastModifiedBy>王老师</cp:lastModifiedBy>
  <dcterms:modified xsi:type="dcterms:W3CDTF">2025-07-22T09:21:17Z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2A4A0E64EC1A4EBD9C96E28F486998FE_12</vt:lpwstr>
  </property>
</Properties>
</file>