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default" w:ascii="黑体" w:hAnsi="黑体" w:eastAsia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color w:val="auto"/>
          <w:sz w:val="32"/>
          <w:szCs w:val="32"/>
          <w:highlight w:val="none"/>
          <w:lang w:val="en-US" w:eastAsia="zh-CN"/>
        </w:rPr>
        <w:t xml:space="preserve">1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广州市增城区教育局202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年公开招聘广州增城外国语实验中学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ascii="宋体" w:hAnsi="宋体" w:cs="宋体"/>
          <w:b/>
          <w:bCs/>
          <w:color w:val="auto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</w:rPr>
        <w:t>事业编制教师岗位需求表</w:t>
      </w:r>
    </w:p>
    <w:tbl>
      <w:tblPr>
        <w:tblStyle w:val="4"/>
        <w:tblW w:w="1446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"/>
        <w:gridCol w:w="1615"/>
        <w:gridCol w:w="704"/>
        <w:gridCol w:w="669"/>
        <w:gridCol w:w="6046"/>
        <w:gridCol w:w="681"/>
        <w:gridCol w:w="669"/>
        <w:gridCol w:w="319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" w:hRule="atLeast"/>
          <w:tblHeader/>
          <w:jc w:val="center"/>
        </w:trPr>
        <w:tc>
          <w:tcPr>
            <w:tcW w:w="8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岗位编号</w:t>
            </w:r>
          </w:p>
        </w:tc>
        <w:tc>
          <w:tcPr>
            <w:tcW w:w="1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招考岗位</w:t>
            </w:r>
          </w:p>
        </w:tc>
        <w:tc>
          <w:tcPr>
            <w:tcW w:w="7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招聘人数</w:t>
            </w:r>
          </w:p>
        </w:tc>
        <w:tc>
          <w:tcPr>
            <w:tcW w:w="6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岗位类别</w:t>
            </w:r>
          </w:p>
        </w:tc>
        <w:tc>
          <w:tcPr>
            <w:tcW w:w="105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  <w:tblHeader/>
          <w:jc w:val="center"/>
        </w:trPr>
        <w:tc>
          <w:tcPr>
            <w:tcW w:w="8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专业要求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学位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黑体"/>
                <w:b/>
                <w:bCs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黑体"/>
                <w:b/>
                <w:bCs/>
                <w:color w:val="auto"/>
                <w:kern w:val="0"/>
                <w:sz w:val="21"/>
                <w:szCs w:val="21"/>
                <w:highlight w:val="none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9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ZCST01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中学语文教师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（专业技术十二级岗位）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B类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研究生专业：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中国语言文学(A0501)，新闻传播学(A0503)，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广播电视艺术学(A050407)，戏剧硕士（专业硕士）(A050410)，广播电视硕士（专业硕士）(A050413)，课程与教学论(A040102)，学科教学硕士（专业硕士）(A040113)</w:t>
            </w: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本科专业：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汉语言文学（B050101），汉语言（B050102），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汉语国际教育（B050103），古典文献学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B050105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秘书学（B050107），新闻传播学类（B0503）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研究生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硕士及以上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1.须取得普通话二级甲等及以上证书。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2.须同时具有本科学历、学士学位。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0" w:firstLineChars="0"/>
              <w:rPr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3.研究生或本科所学专业符合应聘岗位专业条件的，视为符合专业（代码）条件。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5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ZCST02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中学数学教师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（专业技术十二级岗位）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B类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研究生专业：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数学（A0701），系统科学(A0711)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应用经济学(A0202)，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学科教学硕士（专业硕士）（A040113），课程与教学论（A040102）。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本科专业：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数学类（B0701)，统计学类（B0711)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经济学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(B02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财政学类（B0202），金融学类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（B0203）。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研究生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b w:val="0"/>
                <w:bCs w:val="0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硕士及以上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1.须同时具有本科学历、学士学位。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2.研究生或本科所学专业符合应聘岗位专业条件的，视为符合专业（代码）条件。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ZCST0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中学数学教师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（专业技术十二级岗位）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B类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研究生专业：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数学（A0701），系统科学(A0711)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应用经济学(A0202)，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学科教学硕士（专业硕士）（A040113），课程与教学论（A040102）。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本科专业：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数学类（B0701)，统计学类（B0711)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 xml:space="preserve">, 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经济学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类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(B02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财政学类（B0202），金融学类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（B0203）。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本科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kern w:val="0"/>
                <w:sz w:val="21"/>
                <w:szCs w:val="21"/>
                <w:highlight w:val="none"/>
              </w:rPr>
              <w:t>学士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1.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研究生学历的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须同时具有本科学历、学士学位。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2.研究生或本科所学专业符合应聘岗位专业条件的，视为符合专业（代码）条件。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8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ZCST0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中学英语教师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（专业技术十二级岗位）</w:t>
            </w:r>
          </w:p>
        </w:tc>
        <w:tc>
          <w:tcPr>
            <w:tcW w:w="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B类</w:t>
            </w:r>
          </w:p>
        </w:tc>
        <w:tc>
          <w:tcPr>
            <w:tcW w:w="6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研究生专业：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英语语言文学(A050201)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课程与教学论（英语方向）(A040102)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学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科教学硕士(专业硕士)(英语方向)(A040113)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外国语言学及应用语言学(A050211)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英语笔译硕士（专业硕士）(A050212)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英语口译硕士（专业硕士）(A050213)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 xml:space="preserve"> </w:t>
            </w:r>
          </w:p>
          <w:p>
            <w:pPr>
              <w:pStyle w:val="2"/>
              <w:rPr>
                <w:rFonts w:hint="eastAsia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="楷体" w:hAnsi="楷体" w:eastAsia="楷体" w:cs="楷体"/>
                <w:color w:val="auto"/>
                <w:kern w:val="0"/>
                <w:sz w:val="21"/>
                <w:szCs w:val="21"/>
                <w:highlight w:val="none"/>
              </w:rPr>
              <w:t>本科专业：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eastAsia="宋体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英语（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B050201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），商务英语（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B0502262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），翻译（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B0502261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）。</w:t>
            </w:r>
          </w:p>
        </w:tc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研究生</w:t>
            </w:r>
          </w:p>
        </w:tc>
        <w:tc>
          <w:tcPr>
            <w:tcW w:w="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硕士及以上</w:t>
            </w:r>
          </w:p>
        </w:tc>
        <w:tc>
          <w:tcPr>
            <w:tcW w:w="31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1.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须同时具有本科学历、学士学位。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ascii="宋体" w:hAnsi="宋体" w:cs="宋体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通过全国高校英语专业八级及以上考试，获得境外[指港澳台及外国（地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</w:rPr>
              <w:t>区）]高等教育学历且可提供雅思7分或托福90分及以上成绩单的报考人员除外</w:t>
            </w:r>
            <w:r>
              <w:rPr>
                <w:rFonts w:hint="eastAsia" w:ascii="宋体" w:hAnsi="宋体" w:cs="宋体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。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 xml:space="preserve">  </w:t>
            </w:r>
          </w:p>
        </w:tc>
      </w:tr>
    </w:tbl>
    <w:p>
      <w:pPr>
        <w:pStyle w:val="2"/>
        <w:ind w:left="0" w:leftChars="0" w:firstLine="0" w:firstLineChars="0"/>
        <w:rPr>
          <w:highlight w:val="none"/>
        </w:rPr>
      </w:pPr>
    </w:p>
    <w:p>
      <w:r>
        <w:rPr>
          <w:rFonts w:hint="eastAsia" w:ascii="仿宋" w:hAnsi="仿宋" w:eastAsia="仿宋" w:cs="仿宋"/>
          <w:sz w:val="28"/>
          <w:szCs w:val="28"/>
        </w:rPr>
        <w:t>说明：招聘专业名称和代码按照《广东省2023年考试录用公务员专业参考目录》选定。</w:t>
      </w:r>
    </w:p>
    <w:sectPr>
      <w:pgSz w:w="16838" w:h="11906" w:orient="landscape"/>
      <w:pgMar w:top="1417" w:right="1440" w:bottom="1417" w:left="1361" w:header="851" w:footer="992" w:gutter="0"/>
      <w:pgNumType w:fmt="numberInDash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yN2FjNzQ0NzE4N2E0NjIzNzE4ZDgyMmJiYmQ4OTUifQ=="/>
  </w:docVars>
  <w:rsids>
    <w:rsidRoot w:val="1B9D46D8"/>
    <w:rsid w:val="1B9D46D8"/>
    <w:rsid w:val="70064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unhideWhenUsed/>
    <w:qFormat/>
    <w:uiPriority w:val="0"/>
    <w:pPr>
      <w:ind w:firstLine="48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2023-12-05T09:18:00Z</dcterms:created>
  <dc:creator>碧思</dc:creator>
  <cp:lastModifiedBy>Administrator</cp:lastModifiedBy>
  <dcterms:modified xsi:type="dcterms:W3CDTF">2023-12-08T03:20:34Z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BBF55BD280F542FF8327DF0266BEDE2D_11</vt:lpwstr>
  </property>
</Properties>
</file>