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spacing w:line="55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广元市“一站式”公开引进高层次人才岗位设置一览表</w:t>
      </w:r>
    </w:p>
    <w:p>
      <w:pPr>
        <w:spacing w:line="300" w:lineRule="exact"/>
        <w:rPr>
          <w:rFonts w:hint="eastAsia" w:ascii="宋体" w:hAnsi="宋体"/>
          <w:szCs w:val="21"/>
        </w:rPr>
      </w:pPr>
    </w:p>
    <w:p>
      <w:pPr>
        <w:spacing w:line="400" w:lineRule="exact"/>
        <w:jc w:val="center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（共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18</w:t>
      </w:r>
      <w:r>
        <w:rPr>
          <w:rFonts w:hint="eastAsia" w:ascii="楷体_GB2312" w:hAnsi="宋体" w:eastAsia="楷体_GB2312"/>
          <w:sz w:val="28"/>
          <w:szCs w:val="28"/>
        </w:rPr>
        <w:t>名）</w:t>
      </w:r>
    </w:p>
    <w:tbl>
      <w:tblPr>
        <w:tblStyle w:val="4"/>
        <w:tblpPr w:leftFromText="180" w:rightFromText="180" w:vertAnchor="text" w:horzAnchor="page" w:tblpX="493" w:tblpY="210"/>
        <w:tblOverlap w:val="never"/>
        <w:tblW w:w="15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1402"/>
        <w:gridCol w:w="1335"/>
        <w:gridCol w:w="690"/>
        <w:gridCol w:w="1260"/>
        <w:gridCol w:w="2850"/>
        <w:gridCol w:w="690"/>
        <w:gridCol w:w="1020"/>
        <w:gridCol w:w="945"/>
        <w:gridCol w:w="930"/>
        <w:gridCol w:w="2580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tblHeader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位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历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称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中共旺苍县委宣传部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融媒体中心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20203001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文艺学/语言学及应用语言学/汉语言文字学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/广播影视文艺学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中共旺苍县委宣传部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融媒体中心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20203002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新闻学/传播学/新闻与传播/编辑出版学/国际新闻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旺苍县应急管理局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旺苍县应急信息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20203003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地质工程/防灾减灾工程及防护工程/构造地质学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旺苍县经济信息化和科学技术局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旺苍县民营经济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发展中心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20203004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产业经济学/经济信息管理学/经济管理统计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/经济统计与分析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旺苍县林业局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-11"/>
                <w:kern w:val="0"/>
                <w:sz w:val="20"/>
                <w:szCs w:val="20"/>
                <w:u w:val="none"/>
                <w:lang w:val="en-US" w:eastAsia="zh-CN" w:bidi="ar"/>
              </w:rPr>
              <w:t>旺苍县米仓山自然保护区事务中心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20203005</w:t>
            </w:r>
          </w:p>
        </w:tc>
        <w:tc>
          <w:tcPr>
            <w:tcW w:w="285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生态学/森林保护学/植物学/植物生态学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/野生动植物保护与利用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位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历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称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旺苍县农业农村局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旺苍县茶产业发展中心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20203006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旺苍县自然资源局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旺苍县国土空间规划事务中心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20203007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城乡规划学/城市规划/城市规划与设计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旺苍县教育局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四川省旺苍中学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20203008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中国语言文学类/学科教学（语文）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师范专业毕业生应具备相应高级中学教师资格，非师范专业毕业生高级中学教师资格暂不做要求，但须在签订合同后两年内取得相应高级中学教师资格。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旺苍县教育局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四川省旺苍中学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20203009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英语语言文学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英语笔译/英语口译/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旺苍县教育局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四川省旺苍中学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-17"/>
                <w:kern w:val="0"/>
                <w:sz w:val="20"/>
                <w:szCs w:val="20"/>
                <w:u w:val="none"/>
                <w:lang w:val="en-US" w:eastAsia="zh-CN" w:bidi="ar"/>
              </w:rPr>
              <w:t>生物科学类/学科教学（生物）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旺苍县教育局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旺苍职业中学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20203011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旺苍县教育局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旺苍职业中学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20203012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机械类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旺苍县教育局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旺苍职业中学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20203013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兽医学/基础兽医学/预防兽医学/临床兽医学/兽医/动物遗传育种与繁殖/动物营养与饲料科学/草业科学/畜牧学/养殖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位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历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称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旺苍县教育局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旺苍县教师培训中心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20203014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政治学理论/中外政治制度/中共党史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/马克思主义哲学/中国哲学/逻辑学/伦理学/民族政治学/政治与国际研究/马克思主义基本原理/马克思主义发展史/马克思主义中国化研究/马克思主义中国化/马克思主义理论与思想政治教育/马克</w:t>
            </w:r>
            <w:r>
              <w:rPr>
                <w:rFonts w:hint="eastAsia" w:ascii="宋体" w:hAnsi="宋体" w:cs="宋体"/>
                <w:i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思主义理论/思想政治教育/中国近现代史基本问题研究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旺苍县卫生健康局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旺苍县疾病预防控制中心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20203015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流行病与卫生统计学</w:t>
            </w:r>
            <w:r>
              <w:rPr>
                <w:rFonts w:hint="eastAsia" w:ascii="宋体" w:hAnsi="宋体" w:cs="宋体"/>
                <w:i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/公共卫生/劳动卫生与环境卫生学/营养与食品卫生学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或取得副高级及以上职称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旺苍县财政局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-11"/>
                <w:kern w:val="0"/>
                <w:sz w:val="20"/>
                <w:szCs w:val="20"/>
                <w:u w:val="none"/>
                <w:lang w:val="en-US" w:eastAsia="zh-CN" w:bidi="ar"/>
              </w:rPr>
              <w:t>财政投资评审中心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20203016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市政工程/建筑与土木工程/建筑与土木工程领域/政府审计理论与实务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旺苍县审计局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-1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旺苍县审计信息中心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20203017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计算机应用技术/计算机科学与技术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/计算机与信息管理/计算机技术/会计学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中共旺苍县委党校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红军精神培训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pacing w:val="-1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20203018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马克思主义理论与思想政治教育/中国近现代史基本问题研究/中共党史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/思想政治教育/中国近现代史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硕士研究生35周岁及以下，博士研究生45周岁及以下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6375E"/>
    <w:rsid w:val="7E9637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2020-11-03T09:23:00Z</dcterms:created>
  <dc:creator>hp</dc:creator>
  <cp:lastModifiedBy>hp</cp:lastModifiedBy>
  <dcterms:modified xsi:type="dcterms:W3CDTF">2020-11-03T09:24:24Z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