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560" w:lineRule="atLeast"/>
        <w:ind w:left="0" w:right="0"/>
        <w:jc w:val="center"/>
      </w:pPr>
      <w:bookmarkStart w:id="0" w:name="_GoBack"/>
      <w:r>
        <w:rPr>
          <w:rFonts w:hint="eastAsia" w:ascii="宋体" w:hAnsi="宋体" w:eastAsia="宋体" w:cs="宋体"/>
          <w:b/>
          <w:kern w:val="0"/>
          <w:sz w:val="44"/>
          <w:szCs w:val="44"/>
          <w:lang w:val="en-US" w:eastAsia="zh-CN" w:bidi="ar"/>
        </w:rPr>
        <w:t>卢龙县2017年公开招聘教育系统编外人员工作实施方案</w:t>
      </w:r>
    </w:p>
    <w:bookmarkEnd w:id="0"/>
    <w:p>
      <w:pPr>
        <w:keepNext w:val="0"/>
        <w:keepLines w:val="0"/>
        <w:widowControl/>
        <w:suppressLineNumbers w:val="0"/>
        <w:shd w:val="clear" w:fill="FFFFFF"/>
        <w:spacing w:before="0" w:beforeAutospacing="0" w:after="0" w:afterAutospacing="0" w:line="520" w:lineRule="atLeast"/>
        <w:ind w:left="0" w:right="0" w:firstLine="640"/>
        <w:jc w:val="left"/>
      </w:pPr>
      <w:r>
        <w:rPr>
          <w:rFonts w:ascii="仿宋" w:hAnsi="仿宋" w:eastAsia="仿宋" w:cs="仿宋"/>
          <w:kern w:val="0"/>
          <w:sz w:val="32"/>
          <w:szCs w:val="32"/>
          <w:shd w:val="clear" w:fill="FFFFFF"/>
          <w:lang w:val="en-US" w:eastAsia="zh-CN" w:bidi="ar"/>
        </w:rPr>
        <w:t> </w:t>
      </w:r>
    </w:p>
    <w:p>
      <w:pPr>
        <w:keepNext w:val="0"/>
        <w:keepLines w:val="0"/>
        <w:widowControl/>
        <w:suppressLineNumbers w:val="0"/>
        <w:shd w:val="clear" w:fill="FFFFFF"/>
        <w:spacing w:before="0" w:beforeAutospacing="0" w:after="0" w:afterAutospacing="0" w:line="520" w:lineRule="atLeast"/>
        <w:ind w:left="0" w:right="0" w:firstLine="640"/>
        <w:jc w:val="left"/>
      </w:pPr>
      <w:r>
        <w:rPr>
          <w:rFonts w:hint="eastAsia" w:ascii="仿宋" w:hAnsi="仿宋" w:eastAsia="仿宋" w:cs="仿宋"/>
          <w:kern w:val="0"/>
          <w:sz w:val="32"/>
          <w:szCs w:val="32"/>
          <w:shd w:val="clear" w:fill="FFFFFF"/>
          <w:lang w:val="en-US" w:eastAsia="zh-CN" w:bidi="ar"/>
        </w:rPr>
        <w:t>为确保2017年暑假后全县教育教学工作正常开展，促进我县教育事业健康发展，经县政府研究同意，面向社会公开招聘编外人员160人。为确保招聘工作顺利完成，特制定本实施方案。</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一、招聘原则及指标</w:t>
      </w:r>
    </w:p>
    <w:p>
      <w:pPr>
        <w:keepNext w:val="0"/>
        <w:keepLines w:val="0"/>
        <w:widowControl/>
        <w:suppressLineNumbers w:val="0"/>
        <w:spacing w:before="0" w:beforeAutospacing="0" w:after="0" w:afterAutospacing="0" w:line="520" w:lineRule="atLeast"/>
        <w:ind w:left="0" w:right="0" w:firstLine="645"/>
        <w:jc w:val="left"/>
      </w:pPr>
      <w:r>
        <w:rPr>
          <w:rFonts w:hint="eastAsia" w:ascii="仿宋" w:hAnsi="仿宋" w:eastAsia="仿宋" w:cs="仿宋"/>
          <w:b/>
          <w:kern w:val="0"/>
          <w:sz w:val="32"/>
          <w:szCs w:val="32"/>
          <w:lang w:val="en-US" w:eastAsia="zh-CN" w:bidi="ar"/>
        </w:rPr>
        <w:t>（一）招聘原则</w:t>
      </w:r>
    </w:p>
    <w:p>
      <w:pPr>
        <w:keepNext w:val="0"/>
        <w:keepLines w:val="0"/>
        <w:widowControl/>
        <w:suppressLineNumbers w:val="0"/>
        <w:spacing w:before="0" w:beforeAutospacing="0" w:after="0" w:afterAutospacing="0" w:line="520" w:lineRule="atLeast"/>
        <w:ind w:left="0" w:right="0" w:firstLine="645"/>
        <w:jc w:val="left"/>
      </w:pPr>
      <w:r>
        <w:rPr>
          <w:rFonts w:hint="eastAsia" w:ascii="仿宋" w:hAnsi="仿宋" w:eastAsia="仿宋" w:cs="仿宋"/>
          <w:kern w:val="0"/>
          <w:sz w:val="32"/>
          <w:szCs w:val="32"/>
          <w:lang w:val="en-US" w:eastAsia="zh-CN" w:bidi="ar"/>
        </w:rPr>
        <w:t>坚持“公开、公平、公正、竞争、择优”和“德才兼备”的原则，注重教育教学能力和水平，面向社会公开选拔优秀人才。</w:t>
      </w:r>
    </w:p>
    <w:p>
      <w:pPr>
        <w:keepNext w:val="0"/>
        <w:keepLines w:val="0"/>
        <w:widowControl/>
        <w:suppressLineNumbers w:val="0"/>
        <w:spacing w:before="0" w:beforeAutospacing="0" w:after="0" w:afterAutospacing="0" w:line="520" w:lineRule="atLeast"/>
        <w:ind w:left="0" w:right="0" w:firstLine="643"/>
        <w:jc w:val="left"/>
      </w:pPr>
      <w:r>
        <w:rPr>
          <w:rFonts w:hint="eastAsia" w:ascii="仿宋" w:hAnsi="仿宋" w:eastAsia="仿宋" w:cs="仿宋"/>
          <w:b/>
          <w:kern w:val="0"/>
          <w:sz w:val="32"/>
          <w:szCs w:val="32"/>
          <w:lang w:val="en-US" w:eastAsia="zh-CN" w:bidi="ar"/>
        </w:rPr>
        <w:t>（二）招聘指标</w:t>
      </w:r>
    </w:p>
    <w:p>
      <w:pPr>
        <w:keepNext w:val="0"/>
        <w:keepLines w:val="0"/>
        <w:widowControl/>
        <w:suppressLineNumbers w:val="0"/>
        <w:spacing w:before="0" w:beforeAutospacing="0" w:after="0" w:afterAutospacing="0" w:line="520" w:lineRule="atLeast"/>
        <w:ind w:left="0" w:right="0" w:firstLine="645"/>
        <w:jc w:val="left"/>
      </w:pPr>
      <w:r>
        <w:rPr>
          <w:rFonts w:hint="eastAsia" w:ascii="仿宋" w:hAnsi="仿宋" w:eastAsia="仿宋" w:cs="仿宋"/>
          <w:kern w:val="0"/>
          <w:sz w:val="32"/>
          <w:szCs w:val="32"/>
          <w:lang w:val="en-US" w:eastAsia="zh-CN" w:bidi="ar"/>
        </w:rPr>
        <w:t>农村小学133人、农村学前教育15人，县职教中心12人。（招聘学科及指标见附件3）</w:t>
      </w:r>
    </w:p>
    <w:p>
      <w:pPr>
        <w:keepNext w:val="0"/>
        <w:keepLines w:val="0"/>
        <w:widowControl/>
        <w:suppressLineNumbers w:val="0"/>
        <w:shd w:val="clear" w:fill="FFFFFF"/>
        <w:spacing w:before="0" w:beforeAutospacing="0" w:after="0" w:afterAutospacing="0" w:line="520" w:lineRule="atLeast"/>
        <w:ind w:left="0" w:right="0" w:firstLine="640"/>
        <w:jc w:val="left"/>
      </w:pPr>
      <w:r>
        <w:rPr>
          <w:rFonts w:hint="eastAsia" w:ascii="仿宋" w:hAnsi="仿宋" w:eastAsia="仿宋" w:cs="仿宋"/>
          <w:kern w:val="0"/>
          <w:sz w:val="32"/>
          <w:szCs w:val="32"/>
          <w:shd w:val="clear" w:fill="FFFFFF"/>
          <w:lang w:val="en-US" w:eastAsia="zh-CN" w:bidi="ar"/>
        </w:rPr>
        <w:t>二、招聘条件和范围</w:t>
      </w:r>
    </w:p>
    <w:p>
      <w:pPr>
        <w:keepNext w:val="0"/>
        <w:keepLines w:val="0"/>
        <w:widowControl/>
        <w:suppressLineNumbers w:val="0"/>
        <w:spacing w:before="0" w:beforeAutospacing="0" w:after="0" w:afterAutospacing="0" w:line="520" w:lineRule="atLeast"/>
        <w:ind w:left="0" w:right="0" w:firstLine="618"/>
        <w:jc w:val="left"/>
      </w:pPr>
      <w:r>
        <w:rPr>
          <w:rFonts w:hint="eastAsia" w:ascii="仿宋" w:hAnsi="仿宋" w:eastAsia="仿宋" w:cs="仿宋"/>
          <w:b/>
          <w:spacing w:val="-6"/>
          <w:kern w:val="0"/>
          <w:sz w:val="32"/>
          <w:szCs w:val="32"/>
          <w:lang w:val="en-US" w:eastAsia="zh-CN" w:bidi="ar"/>
        </w:rPr>
        <w:t>（一）遵守宪法和法律、热爱教育事业、具有良好品行和职业道德</w:t>
      </w:r>
    </w:p>
    <w:p>
      <w:pPr>
        <w:keepNext w:val="0"/>
        <w:keepLines w:val="0"/>
        <w:widowControl/>
        <w:suppressLineNumbers w:val="0"/>
        <w:spacing w:before="0" w:beforeAutospacing="0" w:after="0" w:afterAutospacing="0" w:line="520" w:lineRule="atLeast"/>
        <w:ind w:left="0" w:right="0" w:firstLine="618"/>
        <w:jc w:val="left"/>
      </w:pPr>
      <w:r>
        <w:rPr>
          <w:rFonts w:hint="eastAsia" w:ascii="仿宋" w:hAnsi="仿宋" w:eastAsia="仿宋" w:cs="仿宋"/>
          <w:b/>
          <w:spacing w:val="-6"/>
          <w:kern w:val="0"/>
          <w:sz w:val="32"/>
          <w:szCs w:val="32"/>
          <w:lang w:val="en-US" w:eastAsia="zh-CN" w:bidi="ar"/>
        </w:rPr>
        <w:t>（二）</w:t>
      </w:r>
      <w:r>
        <w:rPr>
          <w:rFonts w:hint="eastAsia" w:ascii="仿宋" w:hAnsi="仿宋" w:eastAsia="仿宋" w:cs="仿宋"/>
          <w:b/>
          <w:kern w:val="0"/>
          <w:sz w:val="32"/>
          <w:szCs w:val="32"/>
          <w:lang w:val="en-US" w:eastAsia="zh-CN" w:bidi="ar"/>
        </w:rPr>
        <w:t>适应岗位要求的身体条件</w:t>
      </w:r>
    </w:p>
    <w:p>
      <w:pPr>
        <w:keepNext w:val="0"/>
        <w:keepLines w:val="0"/>
        <w:widowControl/>
        <w:suppressLineNumbers w:val="0"/>
        <w:spacing w:before="0" w:beforeAutospacing="0" w:after="0" w:afterAutospacing="0" w:line="520" w:lineRule="atLeast"/>
        <w:ind w:left="0" w:right="0" w:firstLine="618"/>
        <w:jc w:val="left"/>
      </w:pPr>
      <w:r>
        <w:rPr>
          <w:rFonts w:hint="eastAsia" w:ascii="仿宋" w:hAnsi="仿宋" w:eastAsia="仿宋" w:cs="仿宋"/>
          <w:b/>
          <w:spacing w:val="-6"/>
          <w:kern w:val="0"/>
          <w:sz w:val="32"/>
          <w:szCs w:val="32"/>
          <w:lang w:val="en-US" w:eastAsia="zh-CN" w:bidi="ar"/>
        </w:rPr>
        <w:t>（三）年龄在30周岁以下（1987年8月1日以后出生）</w:t>
      </w:r>
    </w:p>
    <w:p>
      <w:pPr>
        <w:keepNext w:val="0"/>
        <w:keepLines w:val="0"/>
        <w:widowControl/>
        <w:suppressLineNumbers w:val="0"/>
        <w:spacing w:before="0" w:beforeAutospacing="0" w:after="0" w:afterAutospacing="0" w:line="520" w:lineRule="atLeast"/>
        <w:ind w:left="0" w:right="0" w:firstLine="618"/>
        <w:jc w:val="left"/>
      </w:pPr>
      <w:r>
        <w:rPr>
          <w:rFonts w:hint="eastAsia" w:ascii="仿宋" w:hAnsi="仿宋" w:eastAsia="仿宋" w:cs="仿宋"/>
          <w:b/>
          <w:spacing w:val="-6"/>
          <w:kern w:val="0"/>
          <w:sz w:val="32"/>
          <w:szCs w:val="32"/>
          <w:lang w:val="en-US" w:eastAsia="zh-CN" w:bidi="ar"/>
        </w:rPr>
        <w:t>（四)学历、教师资格条件</w:t>
      </w:r>
    </w:p>
    <w:p>
      <w:pPr>
        <w:keepNext w:val="0"/>
        <w:keepLines w:val="0"/>
        <w:widowControl/>
        <w:suppressLineNumbers w:val="0"/>
        <w:spacing w:before="0" w:beforeAutospacing="0" w:after="0" w:afterAutospacing="0" w:line="520" w:lineRule="atLeast"/>
        <w:ind w:left="0" w:right="0" w:firstLine="616"/>
        <w:jc w:val="left"/>
      </w:pPr>
      <w:r>
        <w:rPr>
          <w:rFonts w:hint="eastAsia" w:ascii="仿宋" w:hAnsi="仿宋" w:eastAsia="仿宋" w:cs="仿宋"/>
          <w:spacing w:val="-6"/>
          <w:kern w:val="0"/>
          <w:sz w:val="32"/>
          <w:szCs w:val="32"/>
          <w:lang w:val="en-US" w:eastAsia="zh-CN" w:bidi="ar"/>
        </w:rPr>
        <w:t>1．学历条件</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卢龙籍考生须具有全国普通高等学校专科及以上毕业学历，非卢龙籍考生须具有普通高等学校本科及以上毕业学历。在我县服务期满的选聘高校毕业生到村任职工作、三支一扶计划人员按卢龙籍考生对待。</w:t>
      </w:r>
      <w:r>
        <w:rPr>
          <w:rFonts w:hint="eastAsia" w:ascii="仿宋" w:hAnsi="仿宋" w:eastAsia="仿宋" w:cs="仿宋"/>
          <w:spacing w:val="-6"/>
          <w:kern w:val="0"/>
          <w:sz w:val="32"/>
          <w:szCs w:val="32"/>
          <w:lang w:val="en-US" w:eastAsia="zh-CN" w:bidi="ar"/>
        </w:rPr>
        <w:t>卢龙户籍取得时间截止公告发布之日。</w:t>
      </w:r>
    </w:p>
    <w:p>
      <w:pPr>
        <w:keepNext w:val="0"/>
        <w:keepLines w:val="0"/>
        <w:widowControl/>
        <w:suppressLineNumbers w:val="0"/>
        <w:spacing w:before="0" w:beforeAutospacing="0" w:after="0" w:afterAutospacing="0" w:line="520" w:lineRule="atLeast"/>
        <w:ind w:left="0" w:right="0" w:firstLine="616"/>
        <w:jc w:val="left"/>
      </w:pPr>
      <w:r>
        <w:rPr>
          <w:rFonts w:hint="eastAsia" w:ascii="仿宋" w:hAnsi="仿宋" w:eastAsia="仿宋" w:cs="仿宋"/>
          <w:spacing w:val="-6"/>
          <w:kern w:val="0"/>
          <w:sz w:val="32"/>
          <w:szCs w:val="32"/>
          <w:lang w:val="en-US" w:eastAsia="zh-CN" w:bidi="ar"/>
        </w:rPr>
        <w:t>2．教师资格条件</w:t>
      </w:r>
    </w:p>
    <w:p>
      <w:pPr>
        <w:keepNext w:val="0"/>
        <w:keepLines w:val="0"/>
        <w:widowControl/>
        <w:suppressLineNumbers w:val="0"/>
        <w:spacing w:before="0" w:beforeAutospacing="0" w:after="0" w:afterAutospacing="0" w:line="520" w:lineRule="atLeast"/>
        <w:ind w:left="0" w:right="0" w:firstLine="616"/>
        <w:jc w:val="left"/>
      </w:pPr>
      <w:r>
        <w:rPr>
          <w:rFonts w:hint="eastAsia" w:ascii="仿宋" w:hAnsi="仿宋" w:eastAsia="仿宋" w:cs="仿宋"/>
          <w:spacing w:val="-6"/>
          <w:kern w:val="0"/>
          <w:sz w:val="32"/>
          <w:szCs w:val="32"/>
          <w:lang w:val="en-US" w:eastAsia="zh-CN" w:bidi="ar"/>
        </w:rPr>
        <w:t>报考小学教师</w:t>
      </w:r>
      <w:r>
        <w:rPr>
          <w:rFonts w:hint="eastAsia" w:ascii="仿宋" w:hAnsi="仿宋" w:eastAsia="仿宋" w:cs="仿宋"/>
          <w:kern w:val="0"/>
          <w:sz w:val="32"/>
          <w:szCs w:val="32"/>
          <w:lang w:val="en-US" w:eastAsia="zh-CN" w:bidi="ar"/>
        </w:rPr>
        <w:t>须具有小学及以上学段教师资格证。报考</w:t>
      </w:r>
      <w:r>
        <w:rPr>
          <w:rFonts w:hint="eastAsia" w:ascii="仿宋" w:hAnsi="仿宋" w:eastAsia="仿宋" w:cs="仿宋"/>
          <w:spacing w:val="-6"/>
          <w:kern w:val="0"/>
          <w:sz w:val="32"/>
          <w:szCs w:val="32"/>
          <w:lang w:val="en-US" w:eastAsia="zh-CN" w:bidi="ar"/>
        </w:rPr>
        <w:t>学前教师须具有</w:t>
      </w:r>
      <w:r>
        <w:rPr>
          <w:rFonts w:hint="eastAsia" w:ascii="仿宋" w:hAnsi="仿宋" w:eastAsia="仿宋" w:cs="仿宋"/>
          <w:kern w:val="0"/>
          <w:sz w:val="32"/>
          <w:szCs w:val="32"/>
          <w:lang w:val="en-US" w:eastAsia="zh-CN" w:bidi="ar"/>
        </w:rPr>
        <w:t>幼儿教师资格证</w:t>
      </w:r>
      <w:r>
        <w:rPr>
          <w:rFonts w:hint="eastAsia" w:ascii="仿宋" w:hAnsi="仿宋" w:eastAsia="仿宋" w:cs="仿宋"/>
          <w:spacing w:val="-6"/>
          <w:kern w:val="0"/>
          <w:sz w:val="32"/>
          <w:szCs w:val="32"/>
          <w:lang w:val="en-US" w:eastAsia="zh-CN" w:bidi="ar"/>
        </w:rPr>
        <w:t>。报考职教中心人员无教师资格证限制。</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3.专业要求</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报考小学及学前教师所学专业或教师资格证任教学科要与报考学科一致，且每人限报一个学科。</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报考职教中心金融财会、计算机应与所学专业一致或相近；报考法学类包括现实法学相关专业；报考林学果树类包括林学、森林保护、园艺专业（果树方向），应与所学专业一致或相近。</w:t>
      </w:r>
    </w:p>
    <w:p>
      <w:pPr>
        <w:keepNext w:val="0"/>
        <w:keepLines w:val="0"/>
        <w:widowControl/>
        <w:suppressLineNumbers w:val="0"/>
        <w:spacing w:before="0" w:beforeAutospacing="0" w:after="0" w:afterAutospacing="0" w:line="520" w:lineRule="atLeast"/>
        <w:ind w:left="0" w:right="0" w:firstLine="616"/>
        <w:jc w:val="left"/>
      </w:pPr>
      <w:r>
        <w:rPr>
          <w:rFonts w:hint="eastAsia" w:ascii="仿宋" w:hAnsi="仿宋" w:eastAsia="仿宋" w:cs="仿宋"/>
          <w:spacing w:val="-6"/>
          <w:kern w:val="0"/>
          <w:sz w:val="32"/>
          <w:szCs w:val="32"/>
          <w:lang w:val="en-US" w:eastAsia="zh-CN" w:bidi="ar"/>
        </w:rPr>
        <w:t>已就业的公职人员报考须由本单位及其县（区）组织人事部门开具同意报考证明信（写明本人基本情况、现实表现和同意报考意见）。</w:t>
      </w:r>
    </w:p>
    <w:p>
      <w:pPr>
        <w:keepNext w:val="0"/>
        <w:keepLines w:val="0"/>
        <w:widowControl/>
        <w:suppressLineNumbers w:val="0"/>
        <w:spacing w:before="0" w:beforeAutospacing="0" w:after="0" w:afterAutospacing="0" w:line="520" w:lineRule="atLeast"/>
        <w:ind w:left="0" w:right="0" w:firstLine="464"/>
        <w:jc w:val="left"/>
      </w:pPr>
      <w:r>
        <w:rPr>
          <w:rFonts w:hint="eastAsia" w:ascii="仿宋" w:hAnsi="仿宋" w:eastAsia="仿宋" w:cs="仿宋"/>
          <w:b/>
          <w:spacing w:val="-6"/>
          <w:kern w:val="0"/>
          <w:sz w:val="32"/>
          <w:szCs w:val="32"/>
          <w:lang w:val="en-US" w:eastAsia="zh-CN" w:bidi="ar"/>
        </w:rPr>
        <w:t>（五）</w:t>
      </w:r>
      <w:r>
        <w:rPr>
          <w:rFonts w:hint="eastAsia" w:ascii="仿宋" w:hAnsi="仿宋" w:eastAsia="仿宋" w:cs="仿宋"/>
          <w:b/>
          <w:kern w:val="0"/>
          <w:sz w:val="32"/>
          <w:szCs w:val="32"/>
          <w:lang w:val="en-US" w:eastAsia="zh-CN" w:bidi="ar"/>
        </w:rPr>
        <w:t>有下列情况之一的人员，不得报考</w:t>
      </w:r>
    </w:p>
    <w:p>
      <w:pPr>
        <w:pStyle w:val="2"/>
        <w:keepNext w:val="0"/>
        <w:keepLines w:val="0"/>
        <w:widowControl/>
        <w:suppressLineNumbers w:val="0"/>
        <w:spacing w:before="0" w:beforeAutospacing="0" w:after="0" w:afterAutospacing="0" w:line="520" w:lineRule="atLeast"/>
        <w:ind w:left="0" w:right="0" w:firstLine="640"/>
      </w:pPr>
      <w:r>
        <w:rPr>
          <w:rFonts w:hint="eastAsia" w:ascii="仿宋" w:hAnsi="仿宋" w:eastAsia="仿宋" w:cs="仿宋"/>
          <w:sz w:val="32"/>
          <w:szCs w:val="32"/>
          <w:lang w:val="en-US"/>
        </w:rPr>
        <w:t>1.</w:t>
      </w:r>
      <w:r>
        <w:rPr>
          <w:rFonts w:hint="eastAsia" w:ascii="仿宋" w:hAnsi="仿宋" w:eastAsia="仿宋" w:cs="仿宋"/>
          <w:sz w:val="32"/>
          <w:szCs w:val="32"/>
        </w:rPr>
        <w:t>曾因犯罪受过刑事处罚的人员</w:t>
      </w:r>
      <w:r>
        <w:rPr>
          <w:rFonts w:hint="eastAsia" w:ascii="仿宋" w:hAnsi="仿宋" w:eastAsia="仿宋" w:cs="仿宋"/>
          <w:sz w:val="32"/>
          <w:szCs w:val="32"/>
          <w:lang w:val="en-US"/>
        </w:rPr>
        <w:t>;</w:t>
      </w:r>
    </w:p>
    <w:p>
      <w:pPr>
        <w:pStyle w:val="2"/>
        <w:keepNext w:val="0"/>
        <w:keepLines w:val="0"/>
        <w:widowControl/>
        <w:suppressLineNumbers w:val="0"/>
        <w:spacing w:before="0" w:beforeAutospacing="0" w:after="0" w:afterAutospacing="0" w:line="520" w:lineRule="atLeast"/>
        <w:ind w:left="0" w:right="0" w:firstLine="640"/>
      </w:pPr>
      <w:r>
        <w:rPr>
          <w:rFonts w:hint="eastAsia" w:ascii="仿宋" w:hAnsi="仿宋" w:eastAsia="仿宋" w:cs="仿宋"/>
          <w:sz w:val="32"/>
          <w:szCs w:val="32"/>
          <w:lang w:val="en-US"/>
        </w:rPr>
        <w:t>2.</w:t>
      </w:r>
      <w:r>
        <w:rPr>
          <w:rFonts w:hint="eastAsia" w:ascii="仿宋" w:hAnsi="仿宋" w:eastAsia="仿宋" w:cs="仿宋"/>
          <w:sz w:val="32"/>
          <w:szCs w:val="32"/>
        </w:rPr>
        <w:t>曾被开除公职的人员</w:t>
      </w:r>
      <w:r>
        <w:rPr>
          <w:rFonts w:hint="eastAsia" w:ascii="仿宋" w:hAnsi="仿宋" w:eastAsia="仿宋" w:cs="仿宋"/>
          <w:sz w:val="32"/>
          <w:szCs w:val="32"/>
          <w:lang w:val="en-US"/>
        </w:rPr>
        <w:t>;</w:t>
      </w:r>
    </w:p>
    <w:p>
      <w:pPr>
        <w:pStyle w:val="2"/>
        <w:keepNext w:val="0"/>
        <w:keepLines w:val="0"/>
        <w:widowControl/>
        <w:suppressLineNumbers w:val="0"/>
        <w:spacing w:before="0" w:beforeAutospacing="0" w:after="0" w:afterAutospacing="0" w:line="520" w:lineRule="atLeast"/>
        <w:ind w:left="0" w:right="0" w:firstLine="640"/>
      </w:pPr>
      <w:r>
        <w:rPr>
          <w:rFonts w:hint="eastAsia" w:ascii="仿宋" w:hAnsi="仿宋" w:eastAsia="仿宋" w:cs="仿宋"/>
          <w:sz w:val="32"/>
          <w:szCs w:val="32"/>
          <w:lang w:val="en-US"/>
        </w:rPr>
        <w:t>3.</w:t>
      </w:r>
      <w:r>
        <w:rPr>
          <w:rFonts w:hint="eastAsia" w:ascii="仿宋" w:hAnsi="仿宋" w:eastAsia="仿宋" w:cs="仿宋"/>
          <w:sz w:val="32"/>
          <w:szCs w:val="32"/>
        </w:rPr>
        <w:t>法律、法规、规章规定不得招聘的其他情形人员。</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三、招聘办法和程序</w:t>
      </w:r>
    </w:p>
    <w:p>
      <w:pPr>
        <w:keepNext w:val="0"/>
        <w:keepLines w:val="0"/>
        <w:widowControl/>
        <w:suppressLineNumbers w:val="0"/>
        <w:spacing w:before="0" w:beforeAutospacing="0" w:after="0" w:afterAutospacing="0" w:line="520" w:lineRule="atLeast"/>
        <w:ind w:left="0" w:right="0" w:firstLine="643"/>
        <w:jc w:val="left"/>
      </w:pPr>
      <w:r>
        <w:rPr>
          <w:rFonts w:hint="eastAsia" w:ascii="仿宋" w:hAnsi="仿宋" w:eastAsia="仿宋" w:cs="仿宋"/>
          <w:b/>
          <w:kern w:val="0"/>
          <w:sz w:val="32"/>
          <w:szCs w:val="32"/>
          <w:lang w:val="en-US" w:eastAsia="zh-CN" w:bidi="ar"/>
        </w:rPr>
        <w:t>(一)发布信息 </w:t>
      </w:r>
      <w:r>
        <w:rPr>
          <w:rFonts w:hint="eastAsia" w:ascii="仿宋" w:hAnsi="仿宋" w:eastAsia="仿宋" w:cs="仿宋"/>
          <w:kern w:val="0"/>
          <w:sz w:val="32"/>
          <w:szCs w:val="32"/>
          <w:lang w:val="en-US" w:eastAsia="zh-CN" w:bidi="ar"/>
        </w:rPr>
        <w:t> （2017年9月1日至9月10日）</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利用卢龙电视台、卢龙县政府信息公开平台、教育局LED屏等渠道广泛宣传招聘信息，吸引更多的优秀人才报名（报考人员应从卢龙县政府信息公开平台下载本方案及报名表，以后相关信息均通过卢龙县政府信息公开平台予以公布，不再另行通知，请报考人员注意上网查询）。</w:t>
      </w:r>
    </w:p>
    <w:p>
      <w:pPr>
        <w:keepNext w:val="0"/>
        <w:keepLines w:val="0"/>
        <w:widowControl/>
        <w:suppressLineNumbers w:val="0"/>
        <w:spacing w:before="0" w:beforeAutospacing="0" w:after="0" w:afterAutospacing="0" w:line="520" w:lineRule="atLeast"/>
        <w:ind w:left="0" w:right="0" w:firstLine="643"/>
        <w:jc w:val="left"/>
      </w:pPr>
      <w:r>
        <w:rPr>
          <w:rFonts w:hint="eastAsia" w:ascii="仿宋" w:hAnsi="仿宋" w:eastAsia="仿宋" w:cs="仿宋"/>
          <w:b/>
          <w:kern w:val="0"/>
          <w:sz w:val="32"/>
          <w:szCs w:val="32"/>
          <w:lang w:val="en-US" w:eastAsia="zh-CN" w:bidi="ar"/>
        </w:rPr>
        <w:t>（二）报名及资格审查</w:t>
      </w:r>
      <w:r>
        <w:rPr>
          <w:rFonts w:hint="eastAsia" w:ascii="仿宋" w:hAnsi="仿宋" w:eastAsia="仿宋" w:cs="仿宋"/>
          <w:kern w:val="0"/>
          <w:sz w:val="32"/>
          <w:szCs w:val="32"/>
          <w:lang w:val="en-US" w:eastAsia="zh-CN" w:bidi="ar"/>
        </w:rPr>
        <w:t>  （2017年9月11日至9月13日）</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每天上午8:30-11:30，下午1:30-5:30，报名及摄像地点设在卢龙县教育局。报名及资格审查工作由县人力资源和社会保障局、县教育局等共同组织。报名时请考生事先自行下载《报名表》。必须本人到现场报名。</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报名时需提交下列材料：</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1. 报名表一式一份,填好内容，贴好照片。</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2. 本人毕业证、有效身份证、户口本、教师资格证、报到证、2张1寸免冠照片。本人毕业证、有效身份证、户口本、教师资格证当场核验后退还本人，留存报到证原件、复印件以及毕业证、身份证、户口本、教师资格证复印件各一份。</w:t>
      </w:r>
    </w:p>
    <w:p>
      <w:pPr>
        <w:keepNext w:val="0"/>
        <w:keepLines w:val="0"/>
        <w:widowControl/>
        <w:suppressLineNumbers w:val="0"/>
        <w:spacing w:before="0" w:beforeAutospacing="0" w:after="0" w:afterAutospacing="0" w:line="520" w:lineRule="atLeast"/>
        <w:ind w:left="0" w:right="0" w:firstLine="627"/>
        <w:jc w:val="left"/>
      </w:pPr>
      <w:r>
        <w:rPr>
          <w:rFonts w:hint="eastAsia" w:ascii="仿宋" w:hAnsi="仿宋" w:eastAsia="仿宋" w:cs="仿宋"/>
          <w:kern w:val="0"/>
          <w:sz w:val="32"/>
          <w:szCs w:val="32"/>
          <w:lang w:val="en-US" w:eastAsia="zh-CN" w:bidi="ar"/>
        </w:rPr>
        <w:t>未取得教师资格证书但已取得教师资格考试笔试和面试合格证书者，请</w:t>
      </w:r>
      <w:r>
        <w:rPr>
          <w:rFonts w:hint="eastAsia" w:ascii="仿宋" w:hAnsi="仿宋" w:eastAsia="仿宋" w:cs="仿宋"/>
          <w:spacing w:val="-6"/>
          <w:kern w:val="0"/>
          <w:sz w:val="32"/>
          <w:szCs w:val="32"/>
          <w:lang w:val="en-US" w:eastAsia="zh-CN" w:bidi="ar"/>
        </w:rPr>
        <w:t>登陆“中国教育考试网”（网址：</w:t>
      </w:r>
      <w:r>
        <w:rPr>
          <w:rFonts w:hint="eastAsia" w:ascii="仿宋" w:hAnsi="仿宋" w:eastAsia="仿宋" w:cs="仿宋"/>
          <w:spacing w:val="-6"/>
          <w:kern w:val="0"/>
          <w:sz w:val="32"/>
          <w:szCs w:val="32"/>
          <w:lang w:val="en-US" w:eastAsia="zh-CN" w:bidi="ar"/>
        </w:rPr>
        <w:fldChar w:fldCharType="begin"/>
      </w:r>
      <w:r>
        <w:rPr>
          <w:rFonts w:hint="eastAsia" w:ascii="仿宋" w:hAnsi="仿宋" w:eastAsia="仿宋" w:cs="仿宋"/>
          <w:spacing w:val="-6"/>
          <w:kern w:val="0"/>
          <w:sz w:val="32"/>
          <w:szCs w:val="32"/>
          <w:lang w:val="en-US" w:eastAsia="zh-CN" w:bidi="ar"/>
        </w:rPr>
        <w:instrText xml:space="preserve"> HYPERLINK "http://www.ntce.cn/" </w:instrText>
      </w:r>
      <w:r>
        <w:rPr>
          <w:rFonts w:hint="eastAsia" w:ascii="仿宋" w:hAnsi="仿宋" w:eastAsia="仿宋" w:cs="仿宋"/>
          <w:spacing w:val="-6"/>
          <w:kern w:val="0"/>
          <w:sz w:val="32"/>
          <w:szCs w:val="32"/>
          <w:lang w:val="en-US" w:eastAsia="zh-CN" w:bidi="ar"/>
        </w:rPr>
        <w:fldChar w:fldCharType="separate"/>
      </w:r>
      <w:r>
        <w:rPr>
          <w:rStyle w:val="4"/>
          <w:rFonts w:hint="eastAsia" w:ascii="仿宋" w:hAnsi="仿宋" w:eastAsia="仿宋" w:cs="仿宋"/>
          <w:color w:val="0000FF"/>
          <w:spacing w:val="-6"/>
          <w:sz w:val="32"/>
          <w:szCs w:val="32"/>
          <w:lang w:val="en-US"/>
        </w:rPr>
        <w:t>http://www.ntce.cn/</w:t>
      </w:r>
      <w:r>
        <w:rPr>
          <w:rFonts w:hint="eastAsia" w:ascii="仿宋" w:hAnsi="仿宋" w:eastAsia="仿宋" w:cs="仿宋"/>
          <w:spacing w:val="-6"/>
          <w:kern w:val="0"/>
          <w:sz w:val="32"/>
          <w:szCs w:val="32"/>
          <w:lang w:val="en-US" w:eastAsia="zh-CN" w:bidi="ar"/>
        </w:rPr>
        <w:fldChar w:fldCharType="end"/>
      </w:r>
      <w:r>
        <w:rPr>
          <w:rFonts w:hint="eastAsia" w:ascii="仿宋" w:hAnsi="仿宋" w:eastAsia="仿宋" w:cs="仿宋"/>
          <w:spacing w:val="-6"/>
          <w:kern w:val="0"/>
          <w:sz w:val="32"/>
          <w:szCs w:val="32"/>
          <w:lang w:val="en-US" w:eastAsia="zh-CN" w:bidi="ar"/>
        </w:rPr>
        <w:t>），进入“合格证查询”页打印合格证明一份。</w:t>
      </w:r>
    </w:p>
    <w:p>
      <w:pPr>
        <w:keepNext w:val="0"/>
        <w:keepLines w:val="0"/>
        <w:widowControl/>
        <w:suppressLineNumbers w:val="0"/>
        <w:spacing w:before="0" w:beforeAutospacing="0" w:after="0" w:afterAutospacing="0" w:line="520" w:lineRule="atLeast"/>
        <w:ind w:left="0" w:right="0" w:firstLine="643"/>
        <w:jc w:val="left"/>
      </w:pPr>
      <w:r>
        <w:rPr>
          <w:rFonts w:hint="eastAsia" w:ascii="仿宋" w:hAnsi="仿宋" w:eastAsia="仿宋" w:cs="仿宋"/>
          <w:b/>
          <w:kern w:val="0"/>
          <w:sz w:val="32"/>
          <w:szCs w:val="32"/>
          <w:lang w:val="en-US" w:eastAsia="zh-CN" w:bidi="ar"/>
        </w:rPr>
        <w:t>（三）领取准考证</w:t>
      </w:r>
      <w:r>
        <w:rPr>
          <w:rFonts w:hint="eastAsia" w:ascii="仿宋" w:hAnsi="仿宋" w:eastAsia="仿宋" w:cs="仿宋"/>
          <w:kern w:val="0"/>
          <w:sz w:val="32"/>
          <w:szCs w:val="32"/>
          <w:lang w:val="en-US" w:eastAsia="zh-CN" w:bidi="ar"/>
        </w:rPr>
        <w:t>（2017年9月15日）</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凭本人身份证到卢龙县教育局人事股领取准考证，逾期不领者视为自动放弃。代领准考证需同时提供代领人身份证及复印件1份。</w:t>
      </w:r>
    </w:p>
    <w:p>
      <w:pPr>
        <w:keepNext w:val="0"/>
        <w:keepLines w:val="0"/>
        <w:widowControl/>
        <w:suppressLineNumbers w:val="0"/>
        <w:spacing w:before="0" w:beforeAutospacing="0" w:after="0" w:afterAutospacing="0" w:line="520" w:lineRule="atLeast"/>
        <w:ind w:left="0" w:right="0" w:firstLine="643"/>
        <w:jc w:val="left"/>
      </w:pPr>
      <w:r>
        <w:rPr>
          <w:rFonts w:hint="eastAsia" w:ascii="仿宋" w:hAnsi="仿宋" w:eastAsia="仿宋" w:cs="仿宋"/>
          <w:b/>
          <w:kern w:val="0"/>
          <w:sz w:val="32"/>
          <w:szCs w:val="32"/>
          <w:lang w:val="en-US" w:eastAsia="zh-CN" w:bidi="ar"/>
        </w:rPr>
        <w:t>（四）考试</w:t>
      </w:r>
      <w:r>
        <w:rPr>
          <w:rFonts w:hint="eastAsia" w:ascii="仿宋" w:hAnsi="仿宋" w:eastAsia="仿宋" w:cs="仿宋"/>
          <w:kern w:val="0"/>
          <w:sz w:val="32"/>
          <w:szCs w:val="32"/>
          <w:lang w:val="en-US" w:eastAsia="zh-CN" w:bidi="ar"/>
        </w:rPr>
        <w:t>（笔试2017年9月16日、面试2017年9月23日）</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考生参加笔试、面试须持本人身份证、准考证到场，地点为卢龙镇中学。</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1．考试科目及方式</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报考小学、学前教育阶段教师分语文、数学、英语、音乐、体育、美术、计算机、文科综合、理科综合、学前等十个学科。文科综合包括政治、历史、地理，理科综合包括物理、化学、生物。报考职教中心人员分金融财会类、法学类、林学果树类和计算机类。</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考生报考采取笔试、面试（含面试试讲、专业技能测试，以下简称面试）的方式进行，笔试满分100分，面试满分100分，面试60分为及格。</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语文、数学、英语、文科综合、理科综合、学前教育、金融财会类、法学类、林学果树类等9个学科直接按笔试成绩聘用，面试不计入总成绩但须达到及格水平，不及格者不予聘用。根据各学科笔试成绩按招聘指标的1：1.2比例确定参加面试人选（具体名单在卢龙县政府信息公开平台公布，末位出现并列时均进入面试）。</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音乐、体育、美术、计算机等4个学科直接按面试成绩录取，不进行笔试。</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2．考试内容及教材</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（1）报考小学、学前教师</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报考小学教师，笔试内容均为高中学科知识（采用我县现行高中教材），难度与高考大体相当。报考学前教育笔试内容为《幼儿园教育指导纲要（试行）》、学前教育学、学前心理学、学前卫生学等学前教育理论和《3-6岁儿童学习与发展指南》。</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面试分为语文、数学、英语、音乐、体育、美术、计算机、文科综合、理科综合和学前共10组。参考教材（考生自备）：学前教育专业使用我县现行幼儿园中班教材；其它学科使用我县现行小学五年级教材。（文科综合试讲学科为品德与社会，理科综合试讲学科为科学）</w:t>
      </w:r>
    </w:p>
    <w:p>
      <w:pPr>
        <w:keepNext w:val="0"/>
        <w:keepLines w:val="0"/>
        <w:widowControl/>
        <w:suppressLineNumbers w:val="0"/>
        <w:spacing w:before="0" w:beforeAutospacing="0" w:after="0" w:afterAutospacing="0" w:line="600" w:lineRule="atLeast"/>
        <w:ind w:left="0" w:right="0" w:firstLine="616"/>
        <w:jc w:val="left"/>
      </w:pPr>
      <w:r>
        <w:rPr>
          <w:rFonts w:hint="eastAsia" w:ascii="仿宋" w:hAnsi="仿宋" w:eastAsia="仿宋" w:cs="仿宋"/>
          <w:spacing w:val="-6"/>
          <w:kern w:val="0"/>
          <w:sz w:val="32"/>
          <w:szCs w:val="32"/>
          <w:lang w:val="en-US" w:eastAsia="zh-CN" w:bidi="ar"/>
        </w:rPr>
        <w:t>面试按不同学科分为讲课或说课（</w:t>
      </w:r>
      <w:r>
        <w:rPr>
          <w:rFonts w:hint="eastAsia" w:ascii="仿宋" w:hAnsi="仿宋" w:eastAsia="仿宋" w:cs="仿宋"/>
          <w:kern w:val="0"/>
          <w:sz w:val="32"/>
          <w:szCs w:val="32"/>
          <w:lang w:val="en-US" w:eastAsia="zh-CN" w:bidi="ar"/>
        </w:rPr>
        <w:t>由应聘者自愿选择一种形式</w:t>
      </w:r>
      <w:r>
        <w:rPr>
          <w:rFonts w:hint="eastAsia" w:ascii="仿宋" w:hAnsi="仿宋" w:eastAsia="仿宋" w:cs="仿宋"/>
          <w:spacing w:val="-6"/>
          <w:kern w:val="0"/>
          <w:sz w:val="32"/>
          <w:szCs w:val="32"/>
          <w:lang w:val="en-US" w:eastAsia="zh-CN" w:bidi="ar"/>
        </w:rPr>
        <w:t>）和专业技能测试。报考音乐、体育、美术、计算机专业，除进行讲课（或说课）外还须进行专业技能测试。报考其他学科的只进行讲课（或说课）。</w:t>
      </w:r>
    </w:p>
    <w:p>
      <w:pPr>
        <w:keepNext w:val="0"/>
        <w:keepLines w:val="0"/>
        <w:widowControl/>
        <w:suppressLineNumbers w:val="0"/>
        <w:spacing w:before="0" w:beforeAutospacing="0" w:after="0" w:afterAutospacing="0" w:line="520" w:lineRule="atLeast"/>
        <w:ind w:left="0" w:right="0" w:firstLine="645"/>
        <w:jc w:val="left"/>
      </w:pPr>
      <w:r>
        <w:rPr>
          <w:rFonts w:hint="eastAsia" w:ascii="仿宋" w:hAnsi="仿宋" w:eastAsia="仿宋" w:cs="仿宋"/>
          <w:spacing w:val="-6"/>
          <w:kern w:val="0"/>
          <w:sz w:val="32"/>
          <w:szCs w:val="32"/>
          <w:lang w:val="en-US" w:eastAsia="zh-CN" w:bidi="ar"/>
        </w:rPr>
        <w:t>面试</w:t>
      </w:r>
      <w:r>
        <w:rPr>
          <w:rFonts w:hint="eastAsia" w:ascii="仿宋" w:hAnsi="仿宋" w:eastAsia="仿宋" w:cs="仿宋"/>
          <w:kern w:val="0"/>
          <w:sz w:val="32"/>
          <w:szCs w:val="32"/>
          <w:lang w:val="en-US" w:eastAsia="zh-CN" w:bidi="ar"/>
        </w:rPr>
        <w:t>每科满分为100分，每人准备10分钟，讲课（或说课）时间不超过10分钟（具体由评委确定）。</w:t>
      </w:r>
      <w:r>
        <w:rPr>
          <w:rFonts w:hint="eastAsia" w:ascii="仿宋" w:hAnsi="仿宋" w:eastAsia="仿宋" w:cs="仿宋"/>
          <w:spacing w:val="-6"/>
          <w:kern w:val="0"/>
          <w:sz w:val="32"/>
          <w:szCs w:val="32"/>
          <w:lang w:val="en-US" w:eastAsia="zh-CN" w:bidi="ar"/>
        </w:rPr>
        <w:t>面试由工作人员统一组织，实行封闭管理。</w:t>
      </w:r>
      <w:r>
        <w:rPr>
          <w:rFonts w:hint="eastAsia" w:ascii="仿宋" w:hAnsi="仿宋" w:eastAsia="仿宋" w:cs="仿宋"/>
          <w:kern w:val="0"/>
          <w:sz w:val="32"/>
          <w:szCs w:val="32"/>
          <w:lang w:val="en-US" w:eastAsia="zh-CN" w:bidi="ar"/>
        </w:rPr>
        <w:t>先由考生抽取顺序号，再按顺序号抽签确定试讲题目。</w:t>
      </w:r>
    </w:p>
    <w:p>
      <w:pPr>
        <w:keepNext w:val="0"/>
        <w:keepLines w:val="0"/>
        <w:widowControl/>
        <w:suppressLineNumbers w:val="0"/>
        <w:spacing w:before="0" w:beforeAutospacing="0" w:after="0" w:afterAutospacing="0" w:line="520" w:lineRule="atLeast"/>
        <w:ind w:left="0" w:right="0" w:firstLine="645"/>
        <w:jc w:val="left"/>
      </w:pPr>
      <w:r>
        <w:rPr>
          <w:rFonts w:hint="eastAsia" w:ascii="仿宋" w:hAnsi="仿宋" w:eastAsia="仿宋" w:cs="仿宋"/>
          <w:spacing w:val="-6"/>
          <w:kern w:val="0"/>
          <w:sz w:val="32"/>
          <w:szCs w:val="32"/>
          <w:lang w:val="en-US" w:eastAsia="zh-CN" w:bidi="ar"/>
        </w:rPr>
        <w:t>报考音乐的考生，</w:t>
      </w:r>
      <w:r>
        <w:rPr>
          <w:rFonts w:hint="eastAsia" w:ascii="仿宋" w:hAnsi="仿宋" w:eastAsia="仿宋" w:cs="仿宋"/>
          <w:kern w:val="0"/>
          <w:sz w:val="32"/>
          <w:szCs w:val="32"/>
          <w:lang w:val="en-US" w:eastAsia="zh-CN" w:bidi="ar"/>
        </w:rPr>
        <w:t>讲课（或说课）和</w:t>
      </w:r>
      <w:r>
        <w:rPr>
          <w:rFonts w:hint="eastAsia" w:ascii="仿宋" w:hAnsi="仿宋" w:eastAsia="仿宋" w:cs="仿宋"/>
          <w:spacing w:val="-6"/>
          <w:kern w:val="0"/>
          <w:sz w:val="32"/>
          <w:szCs w:val="32"/>
          <w:lang w:val="en-US" w:eastAsia="zh-CN" w:bidi="ar"/>
        </w:rPr>
        <w:t>专业技能测试</w:t>
      </w:r>
      <w:r>
        <w:rPr>
          <w:rFonts w:hint="eastAsia" w:ascii="仿宋" w:hAnsi="仿宋" w:eastAsia="仿宋" w:cs="仿宋"/>
          <w:kern w:val="0"/>
          <w:sz w:val="32"/>
          <w:szCs w:val="32"/>
          <w:lang w:val="en-US" w:eastAsia="zh-CN" w:bidi="ar"/>
        </w:rPr>
        <w:t>各占50分，</w:t>
      </w:r>
      <w:r>
        <w:rPr>
          <w:rFonts w:hint="eastAsia" w:ascii="仿宋" w:hAnsi="仿宋" w:eastAsia="仿宋" w:cs="仿宋"/>
          <w:spacing w:val="-6"/>
          <w:kern w:val="0"/>
          <w:sz w:val="32"/>
          <w:szCs w:val="32"/>
          <w:lang w:val="en-US" w:eastAsia="zh-CN" w:bidi="ar"/>
        </w:rPr>
        <w:t>专业技能测试包括钢琴弹唱、舞蹈、器乐任选一项，与讲课（或说课）一并进行，时间不超过15分钟；</w:t>
      </w:r>
    </w:p>
    <w:p>
      <w:pPr>
        <w:keepNext w:val="0"/>
        <w:keepLines w:val="0"/>
        <w:widowControl/>
        <w:suppressLineNumbers w:val="0"/>
        <w:spacing w:before="0" w:beforeAutospacing="0" w:after="0" w:afterAutospacing="0" w:line="520" w:lineRule="atLeast"/>
        <w:ind w:left="0" w:right="0" w:firstLine="645"/>
        <w:jc w:val="left"/>
      </w:pPr>
      <w:r>
        <w:rPr>
          <w:rFonts w:hint="eastAsia" w:ascii="仿宋" w:hAnsi="仿宋" w:eastAsia="仿宋" w:cs="仿宋"/>
          <w:spacing w:val="-6"/>
          <w:kern w:val="0"/>
          <w:sz w:val="32"/>
          <w:szCs w:val="32"/>
          <w:lang w:val="en-US" w:eastAsia="zh-CN" w:bidi="ar"/>
        </w:rPr>
        <w:t>报考体育的考生，</w:t>
      </w:r>
      <w:r>
        <w:rPr>
          <w:rFonts w:hint="eastAsia" w:ascii="仿宋" w:hAnsi="仿宋" w:eastAsia="仿宋" w:cs="仿宋"/>
          <w:kern w:val="0"/>
          <w:sz w:val="32"/>
          <w:szCs w:val="32"/>
          <w:lang w:val="en-US" w:eastAsia="zh-CN" w:bidi="ar"/>
        </w:rPr>
        <w:t>讲课（或说课）和</w:t>
      </w:r>
      <w:r>
        <w:rPr>
          <w:rFonts w:hint="eastAsia" w:ascii="仿宋" w:hAnsi="仿宋" w:eastAsia="仿宋" w:cs="仿宋"/>
          <w:spacing w:val="-6"/>
          <w:kern w:val="0"/>
          <w:sz w:val="32"/>
          <w:szCs w:val="32"/>
          <w:lang w:val="en-US" w:eastAsia="zh-CN" w:bidi="ar"/>
        </w:rPr>
        <w:t>专业技能测试各</w:t>
      </w:r>
      <w:r>
        <w:rPr>
          <w:rFonts w:hint="eastAsia" w:ascii="仿宋" w:hAnsi="仿宋" w:eastAsia="仿宋" w:cs="仿宋"/>
          <w:kern w:val="0"/>
          <w:sz w:val="32"/>
          <w:szCs w:val="32"/>
          <w:lang w:val="en-US" w:eastAsia="zh-CN" w:bidi="ar"/>
        </w:rPr>
        <w:t>占50分，</w:t>
      </w:r>
      <w:r>
        <w:rPr>
          <w:rFonts w:hint="eastAsia" w:ascii="仿宋" w:hAnsi="仿宋" w:eastAsia="仿宋" w:cs="仿宋"/>
          <w:spacing w:val="-6"/>
          <w:kern w:val="0"/>
          <w:sz w:val="32"/>
          <w:szCs w:val="32"/>
          <w:lang w:val="en-US" w:eastAsia="zh-CN" w:bidi="ar"/>
        </w:rPr>
        <w:t>专业技能测试包括队列与基本体操、垫上技巧、球类三项。讲课（说课）时间不超过10分钟，专业技能测试时间不超过15分钟；</w:t>
      </w:r>
    </w:p>
    <w:p>
      <w:pPr>
        <w:keepNext w:val="0"/>
        <w:keepLines w:val="0"/>
        <w:widowControl/>
        <w:suppressLineNumbers w:val="0"/>
        <w:spacing w:before="0" w:beforeAutospacing="0" w:after="0" w:afterAutospacing="0" w:line="520" w:lineRule="atLeast"/>
        <w:ind w:left="0" w:right="0" w:firstLine="645"/>
        <w:jc w:val="left"/>
      </w:pPr>
      <w:r>
        <w:rPr>
          <w:rFonts w:hint="eastAsia" w:ascii="仿宋" w:hAnsi="仿宋" w:eastAsia="仿宋" w:cs="仿宋"/>
          <w:spacing w:val="-6"/>
          <w:kern w:val="0"/>
          <w:sz w:val="32"/>
          <w:szCs w:val="32"/>
          <w:lang w:val="en-US" w:eastAsia="zh-CN" w:bidi="ar"/>
        </w:rPr>
        <w:t>报考美术的考生，</w:t>
      </w:r>
      <w:r>
        <w:rPr>
          <w:rFonts w:hint="eastAsia" w:ascii="仿宋" w:hAnsi="仿宋" w:eastAsia="仿宋" w:cs="仿宋"/>
          <w:kern w:val="0"/>
          <w:sz w:val="32"/>
          <w:szCs w:val="32"/>
          <w:lang w:val="en-US" w:eastAsia="zh-CN" w:bidi="ar"/>
        </w:rPr>
        <w:t>讲课（或说课）和</w:t>
      </w:r>
      <w:r>
        <w:rPr>
          <w:rFonts w:hint="eastAsia" w:ascii="仿宋" w:hAnsi="仿宋" w:eastAsia="仿宋" w:cs="仿宋"/>
          <w:spacing w:val="-6"/>
          <w:kern w:val="0"/>
          <w:sz w:val="32"/>
          <w:szCs w:val="32"/>
          <w:lang w:val="en-US" w:eastAsia="zh-CN" w:bidi="ar"/>
        </w:rPr>
        <w:t>专业技能测试</w:t>
      </w:r>
      <w:r>
        <w:rPr>
          <w:rFonts w:hint="eastAsia" w:ascii="仿宋" w:hAnsi="仿宋" w:eastAsia="仿宋" w:cs="仿宋"/>
          <w:kern w:val="0"/>
          <w:sz w:val="32"/>
          <w:szCs w:val="32"/>
          <w:lang w:val="en-US" w:eastAsia="zh-CN" w:bidi="ar"/>
        </w:rPr>
        <w:t>各占50分，</w:t>
      </w:r>
      <w:r>
        <w:rPr>
          <w:rFonts w:hint="eastAsia" w:ascii="仿宋" w:hAnsi="仿宋" w:eastAsia="仿宋" w:cs="仿宋"/>
          <w:spacing w:val="-6"/>
          <w:kern w:val="0"/>
          <w:sz w:val="32"/>
          <w:szCs w:val="32"/>
          <w:lang w:val="en-US" w:eastAsia="zh-CN" w:bidi="ar"/>
        </w:rPr>
        <w:t>专业技能测试为绘画，包括素描、速写，由评委任选其一进行命题绘画，在讲课（或说课）前统一进行，时间为60分钟；绘画之后进行讲课（或说课），每人不超过10分钟；</w:t>
      </w:r>
    </w:p>
    <w:p>
      <w:pPr>
        <w:keepNext w:val="0"/>
        <w:keepLines w:val="0"/>
        <w:widowControl/>
        <w:suppressLineNumbers w:val="0"/>
        <w:spacing w:before="0" w:beforeAutospacing="0" w:after="0" w:afterAutospacing="0" w:line="520" w:lineRule="atLeast"/>
        <w:ind w:left="0" w:right="0" w:firstLine="645"/>
        <w:jc w:val="left"/>
      </w:pPr>
      <w:r>
        <w:rPr>
          <w:rFonts w:hint="eastAsia" w:ascii="仿宋" w:hAnsi="仿宋" w:eastAsia="仿宋" w:cs="仿宋"/>
          <w:spacing w:val="-6"/>
          <w:kern w:val="0"/>
          <w:sz w:val="32"/>
          <w:szCs w:val="32"/>
          <w:lang w:val="en-US" w:eastAsia="zh-CN" w:bidi="ar"/>
        </w:rPr>
        <w:t>报考计算机的考生，</w:t>
      </w:r>
      <w:r>
        <w:rPr>
          <w:rFonts w:hint="eastAsia" w:ascii="仿宋" w:hAnsi="仿宋" w:eastAsia="仿宋" w:cs="仿宋"/>
          <w:kern w:val="0"/>
          <w:sz w:val="32"/>
          <w:szCs w:val="32"/>
          <w:lang w:val="en-US" w:eastAsia="zh-CN" w:bidi="ar"/>
        </w:rPr>
        <w:t>讲课（或说课）和</w:t>
      </w:r>
      <w:r>
        <w:rPr>
          <w:rFonts w:hint="eastAsia" w:ascii="仿宋" w:hAnsi="仿宋" w:eastAsia="仿宋" w:cs="仿宋"/>
          <w:spacing w:val="-6"/>
          <w:kern w:val="0"/>
          <w:sz w:val="32"/>
          <w:szCs w:val="32"/>
          <w:lang w:val="en-US" w:eastAsia="zh-CN" w:bidi="ar"/>
        </w:rPr>
        <w:t>专业技能测试各</w:t>
      </w:r>
      <w:r>
        <w:rPr>
          <w:rFonts w:hint="eastAsia" w:ascii="仿宋" w:hAnsi="仿宋" w:eastAsia="仿宋" w:cs="仿宋"/>
          <w:kern w:val="0"/>
          <w:sz w:val="32"/>
          <w:szCs w:val="32"/>
          <w:lang w:val="en-US" w:eastAsia="zh-CN" w:bidi="ar"/>
        </w:rPr>
        <w:t>占50分，</w:t>
      </w:r>
      <w:r>
        <w:rPr>
          <w:rFonts w:hint="eastAsia" w:ascii="仿宋" w:hAnsi="仿宋" w:eastAsia="仿宋" w:cs="仿宋"/>
          <w:spacing w:val="-6"/>
          <w:kern w:val="0"/>
          <w:sz w:val="32"/>
          <w:szCs w:val="32"/>
          <w:lang w:val="en-US" w:eastAsia="zh-CN" w:bidi="ar"/>
        </w:rPr>
        <w:t>专业技能测试为上机操作，内容由评委确定，与讲课（或说课）一并进行，时间不超过15分钟。</w:t>
      </w:r>
    </w:p>
    <w:p>
      <w:pPr>
        <w:keepNext w:val="0"/>
        <w:keepLines w:val="0"/>
        <w:widowControl/>
        <w:suppressLineNumbers w:val="0"/>
        <w:spacing w:before="0" w:beforeAutospacing="0" w:after="0" w:afterAutospacing="0" w:line="520" w:lineRule="atLeast"/>
        <w:ind w:left="0" w:right="0" w:firstLine="645"/>
        <w:jc w:val="left"/>
      </w:pPr>
      <w:r>
        <w:rPr>
          <w:rFonts w:hint="eastAsia" w:ascii="仿宋" w:hAnsi="仿宋" w:eastAsia="仿宋" w:cs="仿宋"/>
          <w:spacing w:val="-6"/>
          <w:kern w:val="0"/>
          <w:sz w:val="32"/>
          <w:szCs w:val="32"/>
          <w:lang w:val="en-US" w:eastAsia="zh-CN" w:bidi="ar"/>
        </w:rPr>
        <w:t>（2）报考职教中心人员</w:t>
      </w:r>
    </w:p>
    <w:p>
      <w:pPr>
        <w:keepNext w:val="0"/>
        <w:keepLines w:val="0"/>
        <w:widowControl/>
        <w:suppressLineNumbers w:val="0"/>
        <w:spacing w:before="0" w:beforeAutospacing="0" w:after="0" w:afterAutospacing="0" w:line="520" w:lineRule="atLeast"/>
        <w:ind w:left="0" w:right="0" w:firstLine="645"/>
        <w:jc w:val="left"/>
      </w:pPr>
      <w:r>
        <w:rPr>
          <w:rFonts w:hint="eastAsia" w:ascii="仿宋" w:hAnsi="仿宋" w:eastAsia="仿宋" w:cs="仿宋"/>
          <w:spacing w:val="-6"/>
          <w:kern w:val="0"/>
          <w:sz w:val="32"/>
          <w:szCs w:val="32"/>
          <w:lang w:val="en-US" w:eastAsia="zh-CN" w:bidi="ar"/>
        </w:rPr>
        <w:t>笔试内容为金融财会、法学、林学果树等相关专业基础知识（参考教材见附件5），面试重点考察相关专业基本素养、语言表达能力和逻辑思维能力等。计算机专业面试包括面试答辩和上机操作，各占50分。</w:t>
      </w:r>
      <w:r>
        <w:rPr>
          <w:rFonts w:hint="eastAsia" w:ascii="仿宋" w:hAnsi="仿宋" w:eastAsia="仿宋" w:cs="仿宋"/>
          <w:kern w:val="0"/>
          <w:sz w:val="32"/>
          <w:szCs w:val="32"/>
          <w:lang w:val="en-US" w:eastAsia="zh-CN" w:bidi="ar"/>
        </w:rPr>
        <w:t>每人准备10分钟，面试时间不超过10分钟。</w:t>
      </w:r>
    </w:p>
    <w:p>
      <w:pPr>
        <w:keepNext w:val="0"/>
        <w:keepLines w:val="0"/>
        <w:widowControl/>
        <w:suppressLineNumbers w:val="0"/>
        <w:spacing w:before="0" w:beforeAutospacing="0" w:after="0" w:afterAutospacing="0" w:line="520" w:lineRule="atLeast"/>
        <w:ind w:left="0" w:right="0" w:firstLine="645"/>
        <w:jc w:val="left"/>
      </w:pPr>
      <w:r>
        <w:rPr>
          <w:rFonts w:hint="eastAsia" w:ascii="仿宋" w:hAnsi="仿宋" w:eastAsia="仿宋" w:cs="仿宋"/>
          <w:kern w:val="0"/>
          <w:sz w:val="32"/>
          <w:szCs w:val="32"/>
          <w:lang w:val="en-US" w:eastAsia="zh-CN" w:bidi="ar"/>
        </w:rPr>
        <w:t>3.面试评分</w:t>
      </w:r>
    </w:p>
    <w:p>
      <w:pPr>
        <w:keepNext w:val="0"/>
        <w:keepLines w:val="0"/>
        <w:widowControl/>
        <w:suppressLineNumbers w:val="0"/>
        <w:spacing w:before="0" w:beforeAutospacing="0" w:after="0" w:afterAutospacing="0" w:line="520" w:lineRule="atLeast"/>
        <w:ind w:left="0" w:right="0" w:firstLine="645"/>
        <w:jc w:val="left"/>
      </w:pPr>
      <w:r>
        <w:rPr>
          <w:rFonts w:hint="eastAsia" w:ascii="仿宋" w:hAnsi="仿宋" w:eastAsia="仿宋" w:cs="仿宋"/>
          <w:spacing w:val="-6"/>
          <w:kern w:val="0"/>
          <w:sz w:val="32"/>
          <w:szCs w:val="32"/>
          <w:lang w:val="en-US" w:eastAsia="zh-CN" w:bidi="ar"/>
        </w:rPr>
        <w:t>组建面试评委组，为考生当场打分，当场核分，</w:t>
      </w:r>
      <w:r>
        <w:rPr>
          <w:rFonts w:hint="eastAsia" w:ascii="仿宋" w:hAnsi="仿宋" w:eastAsia="仿宋" w:cs="仿宋"/>
          <w:kern w:val="0"/>
          <w:sz w:val="32"/>
          <w:szCs w:val="32"/>
          <w:lang w:val="en-US" w:eastAsia="zh-CN" w:bidi="ar"/>
        </w:rPr>
        <w:t>当场公布成绩。</w:t>
      </w:r>
      <w:r>
        <w:rPr>
          <w:rFonts w:hint="eastAsia" w:ascii="仿宋" w:hAnsi="仿宋" w:eastAsia="仿宋" w:cs="仿宋"/>
          <w:spacing w:val="-6"/>
          <w:kern w:val="0"/>
          <w:sz w:val="32"/>
          <w:szCs w:val="32"/>
          <w:lang w:val="en-US" w:eastAsia="zh-CN" w:bidi="ar"/>
        </w:rPr>
        <w:t>核分时去掉一个最高分和一个最低分，取其余评委分数的平均分（按四舍五入法保留两位小数）即为该考生的面试成绩。</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4.相关事项</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（1）招聘考试大体参照高考有关规定执行，违反考试纪律直接取消考试或聘用资格。</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（2）笔试采取闭卷形式进行。面试所需器材除电脑、钢琴、画板外，其它器材自备。</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（3）各学段、各学科报名人数不足招聘指标时，经县公开招聘教师工作领导小组研究，适当调整招聘指标（调整后指标另行通知）。</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4）录取时若出现成绩并列,卢龙籍考生优先聘用，其次服务期满的选聘高校毕业生到村任职工作、农村义务教育阶段学校教师特设岗位计划、三支一扶计划、大学生志愿服务西部计划等人员优先聘用(须由考生报名时提供服务期满证明并加盖单位公章、经手人签字，报名时未提供者不予承认)，成绩再并列依次按学历高低、面试成绩高低、是否师范类毕业生的顺序聘用。</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5）选聘高校毕业生到村任职工作、农村义务教育阶段学校教师特设岗位计划、“三支一扶”计划、大学生志愿服务西部计划等人员报考，服务期满考核合格者录取时在笔试成绩基础上加3分（音乐、体育、美术、计算机在面试成绩基础上加3分）。</w:t>
      </w:r>
    </w:p>
    <w:p>
      <w:pPr>
        <w:keepNext w:val="0"/>
        <w:keepLines w:val="0"/>
        <w:widowControl/>
        <w:suppressLineNumbers w:val="0"/>
        <w:spacing w:before="0" w:beforeAutospacing="0" w:after="0" w:afterAutospacing="0" w:line="520" w:lineRule="atLeast"/>
        <w:ind w:left="10" w:right="0" w:firstLine="640"/>
        <w:jc w:val="left"/>
      </w:pPr>
      <w:r>
        <w:rPr>
          <w:rFonts w:hint="eastAsia" w:ascii="仿宋" w:hAnsi="仿宋" w:eastAsia="仿宋" w:cs="仿宋"/>
          <w:kern w:val="0"/>
          <w:sz w:val="32"/>
          <w:szCs w:val="32"/>
          <w:lang w:val="en-US" w:eastAsia="zh-CN" w:bidi="ar"/>
        </w:rPr>
        <w:t>（6）具有研究生学历报考者，只参加面试，面试成绩及格者直接聘用，本学科剩余指标再按上述规定依次聘用。若研究生报名人数超过招聘指标，按面试成绩高低聘用。</w:t>
      </w:r>
    </w:p>
    <w:p>
      <w:pPr>
        <w:keepNext w:val="0"/>
        <w:keepLines w:val="0"/>
        <w:widowControl/>
        <w:suppressLineNumbers w:val="0"/>
        <w:spacing w:before="0" w:beforeAutospacing="0" w:after="0" w:afterAutospacing="0" w:line="520" w:lineRule="atLeast"/>
        <w:ind w:left="10" w:right="0" w:firstLine="640"/>
        <w:jc w:val="left"/>
      </w:pPr>
      <w:r>
        <w:rPr>
          <w:rFonts w:hint="eastAsia" w:ascii="仿宋" w:hAnsi="仿宋" w:eastAsia="仿宋" w:cs="仿宋"/>
          <w:kern w:val="0"/>
          <w:sz w:val="32"/>
          <w:szCs w:val="32"/>
          <w:lang w:val="en-US" w:eastAsia="zh-CN" w:bidi="ar"/>
        </w:rPr>
        <w:t>（7）应聘人员有下列情形之一者取消应聘资格：</w:t>
      </w:r>
    </w:p>
    <w:p>
      <w:pPr>
        <w:keepNext w:val="0"/>
        <w:keepLines w:val="0"/>
        <w:widowControl/>
        <w:suppressLineNumbers w:val="0"/>
        <w:spacing w:before="0" w:beforeAutospacing="0" w:after="0" w:afterAutospacing="0" w:line="520" w:lineRule="atLeast"/>
        <w:ind w:left="10" w:right="0" w:firstLine="640"/>
        <w:jc w:val="left"/>
      </w:pPr>
      <w:r>
        <w:rPr>
          <w:rFonts w:hint="eastAsia" w:ascii="仿宋" w:hAnsi="仿宋" w:eastAsia="仿宋" w:cs="仿宋"/>
          <w:kern w:val="0"/>
          <w:sz w:val="32"/>
          <w:szCs w:val="32"/>
          <w:lang w:val="en-US" w:eastAsia="zh-CN" w:bidi="ar"/>
        </w:rPr>
        <w:t>①伪造、涂改证件、证明或以其它不正当手段获取应聘资格的；</w:t>
      </w:r>
    </w:p>
    <w:p>
      <w:pPr>
        <w:keepNext w:val="0"/>
        <w:keepLines w:val="0"/>
        <w:widowControl/>
        <w:suppressLineNumbers w:val="0"/>
        <w:spacing w:before="0" w:beforeAutospacing="0" w:after="0" w:afterAutospacing="0" w:line="520" w:lineRule="atLeast"/>
        <w:ind w:left="10" w:right="0" w:firstLine="640"/>
        <w:jc w:val="left"/>
      </w:pPr>
      <w:r>
        <w:rPr>
          <w:rFonts w:hint="eastAsia" w:ascii="仿宋" w:hAnsi="仿宋" w:eastAsia="仿宋" w:cs="仿宋"/>
          <w:kern w:val="0"/>
          <w:sz w:val="32"/>
          <w:szCs w:val="32"/>
          <w:lang w:val="en-US" w:eastAsia="zh-CN" w:bidi="ar"/>
        </w:rPr>
        <w:t>②在招聘过程中作弊的；</w:t>
      </w:r>
    </w:p>
    <w:p>
      <w:pPr>
        <w:keepNext w:val="0"/>
        <w:keepLines w:val="0"/>
        <w:widowControl/>
        <w:suppressLineNumbers w:val="0"/>
        <w:spacing w:before="0" w:beforeAutospacing="0" w:after="0" w:afterAutospacing="0" w:line="520" w:lineRule="atLeast"/>
        <w:ind w:left="10" w:right="0" w:firstLine="640"/>
        <w:jc w:val="left"/>
      </w:pPr>
      <w:r>
        <w:rPr>
          <w:rFonts w:hint="eastAsia" w:ascii="仿宋" w:hAnsi="仿宋" w:eastAsia="仿宋" w:cs="仿宋"/>
          <w:kern w:val="0"/>
          <w:sz w:val="32"/>
          <w:szCs w:val="32"/>
          <w:lang w:val="en-US" w:eastAsia="zh-CN" w:bidi="ar"/>
        </w:rPr>
        <w:t>③在招聘过程中干扰工作秩序，影响招聘工作正常进行，造成恶劣影响的；</w:t>
      </w:r>
    </w:p>
    <w:p>
      <w:pPr>
        <w:keepNext w:val="0"/>
        <w:keepLines w:val="0"/>
        <w:widowControl/>
        <w:suppressLineNumbers w:val="0"/>
        <w:spacing w:before="0" w:beforeAutospacing="0" w:after="0" w:afterAutospacing="0" w:line="520" w:lineRule="atLeast"/>
        <w:ind w:left="10" w:right="0" w:firstLine="640"/>
        <w:jc w:val="left"/>
      </w:pPr>
      <w:r>
        <w:rPr>
          <w:rFonts w:hint="eastAsia" w:ascii="仿宋" w:hAnsi="仿宋" w:eastAsia="仿宋" w:cs="仿宋"/>
          <w:kern w:val="0"/>
          <w:sz w:val="32"/>
          <w:szCs w:val="32"/>
          <w:lang w:val="en-US" w:eastAsia="zh-CN" w:bidi="ar"/>
        </w:rPr>
        <w:t>④具有其他应取消应聘资格行为的。</w:t>
      </w:r>
    </w:p>
    <w:p>
      <w:pPr>
        <w:keepNext w:val="0"/>
        <w:keepLines w:val="0"/>
        <w:widowControl/>
        <w:suppressLineNumbers w:val="0"/>
        <w:spacing w:before="0" w:beforeAutospacing="0" w:after="0" w:afterAutospacing="0" w:line="520" w:lineRule="atLeast"/>
        <w:ind w:left="0" w:right="0" w:firstLine="643"/>
        <w:jc w:val="left"/>
      </w:pPr>
      <w:r>
        <w:rPr>
          <w:rFonts w:hint="eastAsia" w:ascii="仿宋" w:hAnsi="仿宋" w:eastAsia="仿宋" w:cs="仿宋"/>
          <w:b/>
          <w:kern w:val="0"/>
          <w:sz w:val="32"/>
          <w:szCs w:val="32"/>
          <w:lang w:val="en-US" w:eastAsia="zh-CN" w:bidi="ar"/>
        </w:rPr>
        <w:t>（五）考核</w:t>
      </w:r>
      <w:r>
        <w:rPr>
          <w:rFonts w:hint="eastAsia" w:ascii="仿宋" w:hAnsi="仿宋" w:eastAsia="仿宋" w:cs="仿宋"/>
          <w:kern w:val="0"/>
          <w:sz w:val="32"/>
          <w:szCs w:val="32"/>
          <w:lang w:val="en-US" w:eastAsia="zh-CN" w:bidi="ar"/>
        </w:rPr>
        <w:t>（2017年9月24日）</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笔试、面试结束后，根据成绩和各学科招聘指标按1：1比例确定参加考核人选，由县人力资源和社会保障局、教育局进行考核。考核主要考察拟聘人员的报考条件、思想政治表现、道德品质、业务能力等情况，考核不合格者不予聘用</w:t>
      </w:r>
      <w:r>
        <w:rPr>
          <w:rFonts w:hint="eastAsia" w:ascii="仿宋" w:hAnsi="仿宋" w:eastAsia="仿宋" w:cs="仿宋"/>
          <w:spacing w:val="-6"/>
          <w:kern w:val="0"/>
          <w:sz w:val="32"/>
          <w:szCs w:val="32"/>
          <w:lang w:val="en-US" w:eastAsia="zh-CN" w:bidi="ar"/>
        </w:rPr>
        <w:t>。</w:t>
      </w:r>
    </w:p>
    <w:p>
      <w:pPr>
        <w:keepNext w:val="0"/>
        <w:keepLines w:val="0"/>
        <w:widowControl/>
        <w:suppressLineNumbers w:val="0"/>
        <w:spacing w:before="0" w:beforeAutospacing="0" w:after="0" w:afterAutospacing="0" w:line="520" w:lineRule="atLeast"/>
        <w:ind w:left="0" w:right="0" w:firstLine="630"/>
        <w:jc w:val="left"/>
      </w:pPr>
      <w:r>
        <w:rPr>
          <w:rFonts w:hint="eastAsia" w:ascii="仿宋" w:hAnsi="仿宋" w:eastAsia="仿宋" w:cs="仿宋"/>
          <w:b/>
          <w:kern w:val="0"/>
          <w:sz w:val="32"/>
          <w:szCs w:val="32"/>
          <w:lang w:val="en-US" w:eastAsia="zh-CN" w:bidi="ar"/>
        </w:rPr>
        <w:t>（六）体检</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考核合格人员参加体检，</w:t>
      </w:r>
      <w:r>
        <w:rPr>
          <w:rFonts w:hint="eastAsia" w:ascii="仿宋" w:hAnsi="仿宋" w:eastAsia="仿宋" w:cs="仿宋"/>
          <w:spacing w:val="-6"/>
          <w:kern w:val="0"/>
          <w:sz w:val="32"/>
          <w:szCs w:val="32"/>
          <w:lang w:val="en-US" w:eastAsia="zh-CN" w:bidi="ar"/>
        </w:rPr>
        <w:t>体检参照《河北省申请教师资格人员体检标准及办法》，</w:t>
      </w:r>
      <w:r>
        <w:rPr>
          <w:rFonts w:hint="eastAsia" w:ascii="仿宋" w:hAnsi="仿宋" w:eastAsia="仿宋" w:cs="仿宋"/>
          <w:kern w:val="0"/>
          <w:sz w:val="32"/>
          <w:szCs w:val="32"/>
          <w:lang w:val="en-US" w:eastAsia="zh-CN" w:bidi="ar"/>
        </w:rPr>
        <w:t>不合格者不予聘用。体检时间、地点另行通知。</w:t>
      </w:r>
    </w:p>
    <w:p>
      <w:pPr>
        <w:keepNext w:val="0"/>
        <w:keepLines w:val="0"/>
        <w:widowControl/>
        <w:suppressLineNumbers w:val="0"/>
        <w:spacing w:before="0" w:beforeAutospacing="0" w:after="0" w:afterAutospacing="0" w:line="520" w:lineRule="atLeast"/>
        <w:ind w:left="0" w:right="0" w:firstLine="630"/>
        <w:jc w:val="left"/>
      </w:pPr>
      <w:r>
        <w:rPr>
          <w:rFonts w:hint="eastAsia" w:ascii="仿宋" w:hAnsi="仿宋" w:eastAsia="仿宋" w:cs="仿宋"/>
          <w:b/>
          <w:kern w:val="0"/>
          <w:sz w:val="32"/>
          <w:szCs w:val="32"/>
          <w:lang w:val="en-US" w:eastAsia="zh-CN" w:bidi="ar"/>
        </w:rPr>
        <w:t>（七）公示</w:t>
      </w:r>
    </w:p>
    <w:p>
      <w:pPr>
        <w:keepNext w:val="0"/>
        <w:keepLines w:val="0"/>
        <w:widowControl/>
        <w:suppressLineNumbers w:val="0"/>
        <w:spacing w:before="0" w:beforeAutospacing="0" w:after="0" w:afterAutospacing="0" w:line="520" w:lineRule="atLeast"/>
        <w:ind w:left="0" w:right="0" w:firstLine="616"/>
        <w:jc w:val="left"/>
      </w:pPr>
      <w:r>
        <w:rPr>
          <w:rFonts w:hint="eastAsia" w:ascii="仿宋" w:hAnsi="仿宋" w:eastAsia="仿宋" w:cs="仿宋"/>
          <w:spacing w:val="-6"/>
          <w:kern w:val="0"/>
          <w:sz w:val="32"/>
          <w:szCs w:val="32"/>
          <w:lang w:val="en-US" w:eastAsia="zh-CN" w:bidi="ar"/>
        </w:rPr>
        <w:t>根据考生成绩和体检结果，确定拟聘用人选并上报县招聘工作领导小组。经县招聘工作领导小组同意后，</w:t>
      </w:r>
      <w:r>
        <w:rPr>
          <w:rFonts w:hint="eastAsia" w:ascii="仿宋" w:hAnsi="仿宋" w:eastAsia="仿宋" w:cs="仿宋"/>
          <w:kern w:val="0"/>
          <w:sz w:val="32"/>
          <w:szCs w:val="32"/>
          <w:lang w:val="en-US" w:eastAsia="zh-CN" w:bidi="ar"/>
        </w:rPr>
        <w:t>招聘结果将在卢龙县政府信息公开平台和教育局公示7天，公示无异议的，按规定程序予以聘用。</w:t>
      </w:r>
    </w:p>
    <w:p>
      <w:pPr>
        <w:keepNext w:val="0"/>
        <w:keepLines w:val="0"/>
        <w:widowControl/>
        <w:suppressLineNumbers w:val="0"/>
        <w:spacing w:before="0" w:beforeAutospacing="0" w:after="0" w:afterAutospacing="0" w:line="520" w:lineRule="atLeast"/>
        <w:ind w:left="0" w:right="0" w:firstLine="630"/>
        <w:jc w:val="left"/>
      </w:pPr>
      <w:r>
        <w:rPr>
          <w:rFonts w:hint="eastAsia" w:ascii="仿宋" w:hAnsi="仿宋" w:eastAsia="仿宋" w:cs="仿宋"/>
          <w:b/>
          <w:kern w:val="0"/>
          <w:sz w:val="32"/>
          <w:szCs w:val="32"/>
          <w:lang w:val="en-US" w:eastAsia="zh-CN" w:bidi="ar"/>
        </w:rPr>
        <w:t>（八）岗前培训</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依据相关规定，对被聘人员进行上岗前职业道德及业务能力培训，具体时间、地点另行通知。</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四、岗位安置、待遇及聘用管理</w:t>
      </w:r>
    </w:p>
    <w:p>
      <w:pPr>
        <w:keepNext w:val="0"/>
        <w:keepLines w:val="0"/>
        <w:widowControl/>
        <w:suppressLineNumbers w:val="0"/>
        <w:spacing w:before="0" w:beforeAutospacing="0" w:after="0" w:afterAutospacing="0" w:line="520" w:lineRule="atLeast"/>
        <w:ind w:left="30" w:right="0" w:firstLine="643"/>
        <w:jc w:val="left"/>
      </w:pPr>
      <w:r>
        <w:rPr>
          <w:rFonts w:hint="eastAsia" w:ascii="仿宋" w:hAnsi="仿宋" w:eastAsia="仿宋" w:cs="仿宋"/>
          <w:b/>
          <w:kern w:val="0"/>
          <w:sz w:val="32"/>
          <w:szCs w:val="32"/>
          <w:lang w:val="en-US" w:eastAsia="zh-CN" w:bidi="ar"/>
        </w:rPr>
        <w:t>（一）岗位安置</w:t>
      </w:r>
    </w:p>
    <w:p>
      <w:pPr>
        <w:keepNext w:val="0"/>
        <w:keepLines w:val="0"/>
        <w:widowControl/>
        <w:suppressLineNumbers w:val="0"/>
        <w:spacing w:before="0" w:beforeAutospacing="0" w:after="0" w:afterAutospacing="0" w:line="520" w:lineRule="atLeast"/>
        <w:ind w:left="30" w:right="0" w:firstLine="640"/>
        <w:jc w:val="left"/>
      </w:pPr>
      <w:r>
        <w:rPr>
          <w:rFonts w:hint="eastAsia" w:ascii="仿宋" w:hAnsi="仿宋" w:eastAsia="仿宋" w:cs="仿宋"/>
          <w:kern w:val="0"/>
          <w:sz w:val="32"/>
          <w:szCs w:val="32"/>
          <w:lang w:val="en-US" w:eastAsia="zh-CN" w:bidi="ar"/>
        </w:rPr>
        <w:t>学前及小学教育聘用的教师安排在农村学校任教，安排工作岗位时由毕业生按招聘成绩高低自主选择缺员学校，如成绩并列抽签确定选岗顺序。聘用人员服务期五年，五年服务期内一般不得调动岗位。职教中心聘用人员林学果树类安置到县林业局工作，金融财会类安置到县财政局工作，计算机、法学类安置到县国土局工作。</w:t>
      </w:r>
    </w:p>
    <w:p>
      <w:pPr>
        <w:keepNext w:val="0"/>
        <w:keepLines w:val="0"/>
        <w:widowControl/>
        <w:suppressLineNumbers w:val="0"/>
        <w:spacing w:before="0" w:beforeAutospacing="0" w:after="0" w:afterAutospacing="0" w:line="520" w:lineRule="atLeast"/>
        <w:ind w:left="31" w:right="0" w:firstLine="640"/>
        <w:jc w:val="left"/>
      </w:pPr>
      <w:r>
        <w:rPr>
          <w:rFonts w:hint="eastAsia" w:ascii="仿宋" w:hAnsi="仿宋" w:eastAsia="仿宋" w:cs="仿宋"/>
          <w:kern w:val="0"/>
          <w:sz w:val="32"/>
          <w:szCs w:val="32"/>
          <w:lang w:val="en-US" w:eastAsia="zh-CN" w:bidi="ar"/>
        </w:rPr>
        <w:t>被聘用者要在规定时间内到指定单位报到，逾期不报到者取消聘用资格。</w:t>
      </w:r>
    </w:p>
    <w:p>
      <w:pPr>
        <w:keepNext w:val="0"/>
        <w:keepLines w:val="0"/>
        <w:widowControl/>
        <w:suppressLineNumbers w:val="0"/>
        <w:spacing w:before="0" w:beforeAutospacing="0" w:after="0" w:afterAutospacing="0" w:line="520" w:lineRule="atLeast"/>
        <w:ind w:left="31" w:right="0" w:firstLine="643"/>
        <w:jc w:val="left"/>
      </w:pPr>
      <w:r>
        <w:rPr>
          <w:rFonts w:hint="eastAsia" w:ascii="仿宋" w:hAnsi="仿宋" w:eastAsia="仿宋" w:cs="仿宋"/>
          <w:b/>
          <w:kern w:val="0"/>
          <w:sz w:val="32"/>
          <w:szCs w:val="32"/>
          <w:lang w:val="en-US" w:eastAsia="zh-CN" w:bidi="ar"/>
        </w:rPr>
        <w:t>（二）待遇及聘用管理</w:t>
      </w:r>
    </w:p>
    <w:p>
      <w:pPr>
        <w:keepNext w:val="0"/>
        <w:keepLines w:val="0"/>
        <w:widowControl/>
        <w:suppressLineNumbers w:val="0"/>
        <w:spacing w:before="0" w:beforeAutospacing="0" w:after="0" w:afterAutospacing="0" w:line="580" w:lineRule="atLeast"/>
        <w:ind w:left="0" w:right="0" w:firstLine="640"/>
        <w:jc w:val="left"/>
      </w:pPr>
      <w:r>
        <w:rPr>
          <w:rFonts w:hint="eastAsia" w:ascii="仿宋" w:hAnsi="仿宋" w:eastAsia="仿宋" w:cs="仿宋"/>
          <w:kern w:val="0"/>
          <w:sz w:val="32"/>
          <w:szCs w:val="32"/>
          <w:lang w:val="en-US" w:eastAsia="zh-CN" w:bidi="ar"/>
        </w:rPr>
        <w:t>被聘用人员实行人事代理。小学及学前教师工资、住房公积金、医疗保险、工伤保险参照我县在编教师标准执行，职教中心人员参照全额拨款事业单位同类人员执行。养老保险根据冀政函[2014]88号文件规定执行。职称评定参照《河北省流动人员评聘专业技术职务任职资格办法》(冀人发[1998]168号)执行。</w:t>
      </w:r>
    </w:p>
    <w:p>
      <w:pPr>
        <w:keepNext w:val="0"/>
        <w:keepLines w:val="0"/>
        <w:widowControl/>
        <w:suppressLineNumbers w:val="0"/>
        <w:spacing w:before="0" w:beforeAutospacing="0" w:after="0" w:afterAutospacing="0" w:line="520" w:lineRule="atLeast"/>
        <w:ind w:left="16" w:right="0" w:firstLine="640"/>
        <w:jc w:val="left"/>
      </w:pPr>
      <w:r>
        <w:rPr>
          <w:rFonts w:hint="eastAsia" w:ascii="仿宋" w:hAnsi="仿宋" w:eastAsia="仿宋" w:cs="仿宋"/>
          <w:kern w:val="0"/>
          <w:sz w:val="32"/>
          <w:szCs w:val="32"/>
          <w:lang w:val="en-US" w:eastAsia="zh-CN" w:bidi="ar"/>
        </w:rPr>
        <w:t>被聘人员实行试用期制度，从各类学校应往届未就业的毕业生中招聘的人员试用期为一年，其他人员试用期为6个月，试用期包括在劳动合同期限内，试用期考核不合格取消聘用。</w:t>
      </w:r>
    </w:p>
    <w:p>
      <w:pPr>
        <w:keepNext w:val="0"/>
        <w:keepLines w:val="0"/>
        <w:widowControl/>
        <w:suppressLineNumbers w:val="0"/>
        <w:spacing w:before="0" w:beforeAutospacing="0" w:after="0" w:afterAutospacing="0" w:line="520" w:lineRule="atLeast"/>
        <w:ind w:left="31" w:right="0" w:firstLine="640"/>
        <w:jc w:val="left"/>
      </w:pPr>
      <w:r>
        <w:rPr>
          <w:rFonts w:hint="eastAsia" w:ascii="仿宋" w:hAnsi="仿宋" w:eastAsia="仿宋" w:cs="仿宋"/>
          <w:kern w:val="0"/>
          <w:sz w:val="32"/>
          <w:szCs w:val="32"/>
          <w:lang w:val="en-US" w:eastAsia="zh-CN" w:bidi="ar"/>
        </w:rPr>
        <w:t>五、组织领导</w:t>
      </w:r>
    </w:p>
    <w:p>
      <w:pPr>
        <w:keepNext w:val="0"/>
        <w:keepLines w:val="0"/>
        <w:widowControl/>
        <w:suppressLineNumbers w:val="0"/>
        <w:spacing w:before="0" w:beforeAutospacing="0" w:after="0" w:afterAutospacing="0" w:line="520" w:lineRule="atLeast"/>
        <w:ind w:left="10" w:right="0" w:firstLine="640"/>
        <w:jc w:val="left"/>
      </w:pPr>
      <w:r>
        <w:rPr>
          <w:rFonts w:hint="eastAsia" w:ascii="仿宋" w:hAnsi="仿宋" w:eastAsia="仿宋" w:cs="仿宋"/>
          <w:kern w:val="0"/>
          <w:sz w:val="32"/>
          <w:szCs w:val="32"/>
          <w:lang w:val="en-US" w:eastAsia="zh-CN" w:bidi="ar"/>
        </w:rPr>
        <w:t>为保证今年教师招聘工作顺利进行，成立卢龙县公开招聘教育系统编外人员工作领导小组，由县人力资源和社会保障局、县财政局、县教育局、县林业局、县国土局等单位领导组成，负责2017年招聘工作的领导、组织与协调，研究和处理招聘工作中的相关事宜。招聘工作领导小组下设办公室，办公室设在县教育局人事股，负责2017年招聘日常工作的具体实施。</w:t>
      </w:r>
    </w:p>
    <w:p>
      <w:pPr>
        <w:keepNext w:val="0"/>
        <w:keepLines w:val="0"/>
        <w:widowControl/>
        <w:suppressLineNumbers w:val="0"/>
        <w:spacing w:before="0" w:beforeAutospacing="0" w:after="0" w:afterAutospacing="0" w:line="520" w:lineRule="atLeast"/>
        <w:ind w:left="0" w:right="0" w:firstLine="616"/>
        <w:jc w:val="left"/>
      </w:pPr>
      <w:r>
        <w:rPr>
          <w:rFonts w:hint="eastAsia" w:ascii="仿宋" w:hAnsi="仿宋" w:eastAsia="仿宋" w:cs="仿宋"/>
          <w:spacing w:val="-6"/>
          <w:kern w:val="0"/>
          <w:sz w:val="32"/>
          <w:szCs w:val="32"/>
          <w:lang w:val="en-US" w:eastAsia="zh-CN" w:bidi="ar"/>
        </w:rPr>
        <w:t>在整个招聘工作中要坚持原则，严肃纪律，严格程序，从根本上杜绝和消除一切人为因素干扰，努力营造一个公开、公平的考试竞争环境。所有报考人员不要轻信社会上一些不法分子谣传，谨访上当受骗。</w:t>
      </w:r>
    </w:p>
    <w:p>
      <w:pPr>
        <w:keepNext w:val="0"/>
        <w:keepLines w:val="0"/>
        <w:widowControl/>
        <w:suppressLineNumbers w:val="0"/>
        <w:spacing w:before="0" w:beforeAutospacing="0" w:after="0" w:afterAutospacing="0" w:line="520" w:lineRule="atLeast"/>
        <w:ind w:left="10" w:right="0" w:firstLine="640"/>
        <w:jc w:val="left"/>
      </w:pPr>
      <w:r>
        <w:rPr>
          <w:rFonts w:hint="eastAsia" w:ascii="仿宋" w:hAnsi="仿宋" w:eastAsia="仿宋" w:cs="仿宋"/>
          <w:kern w:val="0"/>
          <w:sz w:val="32"/>
          <w:szCs w:val="32"/>
          <w:lang w:val="en-US" w:eastAsia="zh-CN" w:bidi="ar"/>
        </w:rPr>
        <w:t>本实施方案未尽事宜由卢龙县公开招聘教育系统编外人员工作领导小组负责解释。</w:t>
      </w:r>
    </w:p>
    <w:p>
      <w:pPr>
        <w:keepNext w:val="0"/>
        <w:keepLines w:val="0"/>
        <w:widowControl/>
        <w:suppressLineNumbers w:val="0"/>
        <w:spacing w:before="0" w:beforeAutospacing="0" w:after="0" w:afterAutospacing="0" w:line="520" w:lineRule="atLeast"/>
        <w:ind w:left="10" w:right="0" w:firstLine="640"/>
        <w:jc w:val="left"/>
      </w:pPr>
      <w:r>
        <w:rPr>
          <w:rFonts w:hint="eastAsia" w:ascii="仿宋" w:hAnsi="仿宋" w:eastAsia="仿宋" w:cs="仿宋"/>
          <w:kern w:val="0"/>
          <w:sz w:val="32"/>
          <w:szCs w:val="32"/>
          <w:lang w:val="en-US" w:eastAsia="zh-CN" w:bidi="ar"/>
        </w:rPr>
        <w:t>详情请登录:卢龙县政府信息公开平台，网址： </w:t>
      </w:r>
      <w:r>
        <w:rPr>
          <w:rFonts w:hint="eastAsia" w:ascii="仿宋" w:hAnsi="仿宋" w:eastAsia="仿宋" w:cs="仿宋"/>
          <w:kern w:val="0"/>
          <w:sz w:val="32"/>
          <w:szCs w:val="32"/>
          <w:lang w:val="en-US" w:eastAsia="zh-CN" w:bidi="ar"/>
        </w:rPr>
        <w:fldChar w:fldCharType="begin"/>
      </w:r>
      <w:r>
        <w:rPr>
          <w:rFonts w:hint="eastAsia" w:ascii="仿宋" w:hAnsi="仿宋" w:eastAsia="仿宋" w:cs="仿宋"/>
          <w:kern w:val="0"/>
          <w:sz w:val="32"/>
          <w:szCs w:val="32"/>
          <w:lang w:val="en-US" w:eastAsia="zh-CN" w:bidi="ar"/>
        </w:rPr>
        <w:instrText xml:space="preserve"> HYPERLINK "http://info.lulong.gov.cn/" </w:instrText>
      </w:r>
      <w:r>
        <w:rPr>
          <w:rFonts w:hint="eastAsia" w:ascii="仿宋" w:hAnsi="仿宋" w:eastAsia="仿宋" w:cs="仿宋"/>
          <w:kern w:val="0"/>
          <w:sz w:val="32"/>
          <w:szCs w:val="32"/>
          <w:lang w:val="en-US" w:eastAsia="zh-CN" w:bidi="ar"/>
        </w:rPr>
        <w:fldChar w:fldCharType="separate"/>
      </w:r>
      <w:r>
        <w:rPr>
          <w:rStyle w:val="4"/>
          <w:rFonts w:hint="eastAsia" w:ascii="仿宋" w:hAnsi="仿宋" w:eastAsia="仿宋" w:cs="仿宋"/>
          <w:color w:val="0000FF"/>
          <w:sz w:val="32"/>
          <w:szCs w:val="32"/>
          <w:lang w:val="en-US"/>
        </w:rPr>
        <w:t>http://info.lulong.gov.cn/</w:t>
      </w:r>
      <w:r>
        <w:rPr>
          <w:rFonts w:hint="eastAsia" w:ascii="仿宋" w:hAnsi="仿宋" w:eastAsia="仿宋" w:cs="仿宋"/>
          <w:kern w:val="0"/>
          <w:sz w:val="32"/>
          <w:szCs w:val="32"/>
          <w:lang w:val="en-US" w:eastAsia="zh-CN" w:bidi="ar"/>
        </w:rPr>
        <w:fldChar w:fldCharType="end"/>
      </w:r>
      <w:r>
        <w:rPr>
          <w:rFonts w:hint="eastAsia" w:ascii="仿宋" w:hAnsi="仿宋" w:eastAsia="仿宋" w:cs="仿宋"/>
          <w:kern w:val="0"/>
          <w:sz w:val="32"/>
          <w:szCs w:val="32"/>
          <w:lang w:val="en-US" w:eastAsia="zh-CN" w:bidi="ar"/>
        </w:rPr>
        <w:t>  咨询电话：0335-7206631</w:t>
      </w:r>
    </w:p>
    <w:p>
      <w:pPr>
        <w:keepNext w:val="0"/>
        <w:keepLines w:val="0"/>
        <w:widowControl/>
        <w:suppressLineNumbers w:val="0"/>
        <w:spacing w:before="0" w:beforeAutospacing="0" w:after="0" w:afterAutospacing="0" w:line="520" w:lineRule="atLeast"/>
        <w:ind w:left="10" w:right="0" w:firstLine="640"/>
        <w:jc w:val="left"/>
      </w:pPr>
      <w:r>
        <w:rPr>
          <w:rFonts w:ascii="黑体" w:hAnsi="宋体" w:eastAsia="黑体" w:cs="黑体"/>
          <w:kern w:val="0"/>
          <w:sz w:val="32"/>
          <w:szCs w:val="32"/>
          <w:lang w:val="en-US" w:eastAsia="zh-CN" w:bidi="ar"/>
        </w:rPr>
        <w:t>附件</w:t>
      </w:r>
      <w:r>
        <w:rPr>
          <w:rFonts w:hint="eastAsia" w:ascii="黑体" w:hAnsi="宋体" w:eastAsia="黑体" w:cs="黑体"/>
          <w:kern w:val="0"/>
          <w:sz w:val="32"/>
          <w:szCs w:val="32"/>
          <w:lang w:val="en-US" w:eastAsia="zh-CN" w:bidi="ar"/>
        </w:rPr>
        <w:t>:</w:t>
      </w:r>
    </w:p>
    <w:p>
      <w:pPr>
        <w:keepNext w:val="0"/>
        <w:keepLines w:val="0"/>
        <w:widowControl/>
        <w:suppressLineNumbers w:val="0"/>
        <w:spacing w:before="0" w:beforeAutospacing="0" w:after="0" w:afterAutospacing="0" w:line="560" w:lineRule="atLeast"/>
        <w:ind w:left="0" w:right="355" w:firstLine="640"/>
        <w:jc w:val="left"/>
      </w:pPr>
      <w:r>
        <w:rPr>
          <w:rFonts w:hint="eastAsia" w:ascii="仿宋" w:hAnsi="仿宋" w:eastAsia="仿宋" w:cs="仿宋"/>
          <w:kern w:val="0"/>
          <w:sz w:val="32"/>
          <w:szCs w:val="32"/>
          <w:lang w:val="en-US" w:eastAsia="zh-CN" w:bidi="ar"/>
        </w:rPr>
        <w:t>1.卢龙县2017年公开招聘编外人员日程表</w:t>
      </w:r>
    </w:p>
    <w:p>
      <w:pPr>
        <w:keepNext w:val="0"/>
        <w:keepLines w:val="0"/>
        <w:widowControl/>
        <w:suppressLineNumbers w:val="0"/>
        <w:spacing w:before="0" w:beforeAutospacing="0" w:after="0" w:afterAutospacing="0" w:line="560" w:lineRule="atLeast"/>
        <w:ind w:left="0" w:right="355" w:firstLine="640"/>
        <w:jc w:val="left"/>
      </w:pPr>
      <w:r>
        <w:rPr>
          <w:rFonts w:hint="eastAsia" w:ascii="仿宋" w:hAnsi="仿宋" w:eastAsia="仿宋" w:cs="仿宋"/>
          <w:kern w:val="0"/>
          <w:sz w:val="32"/>
          <w:szCs w:val="32"/>
          <w:lang w:val="en-US" w:eastAsia="zh-CN" w:bidi="ar"/>
        </w:rPr>
        <w:t>2.卢龙县2017年公开招聘编外人员报名表</w:t>
      </w:r>
    </w:p>
    <w:p>
      <w:pPr>
        <w:keepNext w:val="0"/>
        <w:keepLines w:val="0"/>
        <w:widowControl/>
        <w:suppressLineNumbers w:val="0"/>
        <w:spacing w:before="0" w:beforeAutospacing="0" w:after="0" w:afterAutospacing="0" w:line="560" w:lineRule="atLeast"/>
        <w:ind w:left="0" w:right="0" w:firstLine="640"/>
        <w:jc w:val="left"/>
      </w:pPr>
      <w:r>
        <w:rPr>
          <w:rFonts w:hint="eastAsia" w:ascii="仿宋" w:hAnsi="仿宋" w:eastAsia="仿宋" w:cs="仿宋"/>
          <w:kern w:val="0"/>
          <w:sz w:val="32"/>
          <w:szCs w:val="32"/>
          <w:lang w:val="en-US" w:eastAsia="zh-CN" w:bidi="ar"/>
        </w:rPr>
        <w:t>3.卢龙县2017年公开招聘编外人员指标一览表</w:t>
      </w:r>
    </w:p>
    <w:p>
      <w:pPr>
        <w:keepNext w:val="0"/>
        <w:keepLines w:val="0"/>
        <w:widowControl/>
        <w:suppressLineNumbers w:val="0"/>
        <w:spacing w:before="0" w:beforeAutospacing="0" w:after="0" w:afterAutospacing="0" w:line="520" w:lineRule="atLeast"/>
        <w:ind w:left="0" w:right="0" w:firstLine="640"/>
        <w:jc w:val="left"/>
      </w:pPr>
      <w:r>
        <w:rPr>
          <w:rFonts w:hint="eastAsia" w:ascii="仿宋" w:hAnsi="仿宋" w:eastAsia="仿宋" w:cs="仿宋"/>
          <w:kern w:val="0"/>
          <w:sz w:val="32"/>
          <w:szCs w:val="32"/>
          <w:lang w:val="en-US" w:eastAsia="zh-CN" w:bidi="ar"/>
        </w:rPr>
        <w:t>4.单位同意报考证明</w:t>
      </w:r>
    </w:p>
    <w:p>
      <w:pPr>
        <w:keepNext w:val="0"/>
        <w:keepLines w:val="0"/>
        <w:widowControl/>
        <w:suppressLineNumbers w:val="0"/>
        <w:spacing w:before="0" w:beforeAutospacing="0" w:after="0" w:afterAutospacing="0" w:line="520" w:lineRule="atLeast"/>
        <w:ind w:left="10" w:right="0" w:firstLine="640"/>
        <w:jc w:val="left"/>
      </w:pPr>
      <w:r>
        <w:rPr>
          <w:rFonts w:hint="eastAsia" w:ascii="仿宋" w:hAnsi="仿宋" w:eastAsia="仿宋" w:cs="仿宋"/>
          <w:kern w:val="0"/>
          <w:sz w:val="32"/>
          <w:szCs w:val="32"/>
          <w:lang w:val="en-US" w:eastAsia="zh-CN" w:bidi="ar"/>
        </w:rPr>
        <w:t>5.卢龙县职教中心招聘人员笔试参考教材一览表</w:t>
      </w:r>
    </w:p>
    <w:p>
      <w:pPr>
        <w:keepNext w:val="0"/>
        <w:keepLines w:val="0"/>
        <w:widowControl/>
        <w:suppressLineNumbers w:val="0"/>
        <w:spacing w:before="0" w:beforeAutospacing="0" w:after="0" w:afterAutospacing="0" w:line="600" w:lineRule="atLeast"/>
        <w:ind w:left="0" w:right="0" w:firstLine="4320"/>
        <w:jc w:val="left"/>
      </w:pPr>
      <w:r>
        <w:rPr>
          <w:rFonts w:hint="eastAsia" w:ascii="仿宋" w:hAnsi="仿宋" w:eastAsia="仿宋" w:cs="仿宋"/>
          <w:kern w:val="0"/>
          <w:sz w:val="32"/>
          <w:szCs w:val="32"/>
          <w:lang w:val="en-US" w:eastAsia="zh-CN" w:bidi="ar"/>
        </w:rPr>
        <w:t> </w:t>
      </w:r>
    </w:p>
    <w:p>
      <w:pPr>
        <w:keepNext w:val="0"/>
        <w:keepLines w:val="0"/>
        <w:widowControl/>
        <w:suppressLineNumbers w:val="0"/>
        <w:spacing w:before="0" w:beforeAutospacing="0" w:after="0" w:afterAutospacing="0" w:line="600" w:lineRule="atLeast"/>
        <w:ind w:left="0" w:right="0" w:firstLine="640"/>
        <w:jc w:val="left"/>
      </w:pPr>
      <w:r>
        <w:rPr>
          <w:rFonts w:hint="eastAsia" w:ascii="仿宋" w:hAnsi="仿宋" w:eastAsia="仿宋" w:cs="仿宋"/>
          <w:color w:val="000000"/>
          <w:kern w:val="0"/>
          <w:sz w:val="32"/>
          <w:szCs w:val="32"/>
          <w:lang w:val="en-US" w:eastAsia="zh-CN" w:bidi="ar"/>
        </w:rPr>
        <w:t>卢龙县人力资源和社会保障局     卢龙县财政局</w:t>
      </w:r>
    </w:p>
    <w:p>
      <w:pPr>
        <w:keepNext w:val="0"/>
        <w:keepLines w:val="0"/>
        <w:widowControl/>
        <w:suppressLineNumbers w:val="0"/>
        <w:spacing w:before="0" w:beforeAutospacing="0" w:after="0" w:afterAutospacing="0" w:line="600" w:lineRule="atLeast"/>
        <w:ind w:left="0" w:right="0" w:firstLine="5600"/>
        <w:jc w:val="left"/>
      </w:pPr>
      <w:r>
        <w:rPr>
          <w:rFonts w:hint="eastAsia" w:ascii="仿宋" w:hAnsi="仿宋" w:eastAsia="仿宋" w:cs="仿宋"/>
          <w:color w:val="000000"/>
          <w:kern w:val="0"/>
          <w:sz w:val="32"/>
          <w:szCs w:val="32"/>
          <w:lang w:val="en-US" w:eastAsia="zh-CN" w:bidi="ar"/>
        </w:rPr>
        <w:t> </w:t>
      </w:r>
    </w:p>
    <w:p>
      <w:pPr>
        <w:keepNext w:val="0"/>
        <w:keepLines w:val="0"/>
        <w:widowControl/>
        <w:suppressLineNumbers w:val="0"/>
        <w:spacing w:before="0" w:beforeAutospacing="0" w:after="0" w:afterAutospacing="0" w:line="600" w:lineRule="atLeast"/>
        <w:ind w:left="0" w:right="0" w:firstLine="5600"/>
        <w:jc w:val="left"/>
      </w:pPr>
      <w:r>
        <w:rPr>
          <w:rFonts w:hint="eastAsia" w:ascii="仿宋" w:hAnsi="仿宋" w:eastAsia="仿宋" w:cs="仿宋"/>
          <w:color w:val="000000"/>
          <w:kern w:val="0"/>
          <w:sz w:val="32"/>
          <w:szCs w:val="32"/>
          <w:lang w:val="en-US" w:eastAsia="zh-CN" w:bidi="ar"/>
        </w:rPr>
        <w:t>卢龙县教育局</w:t>
      </w:r>
    </w:p>
    <w:p>
      <w:pPr>
        <w:keepNext w:val="0"/>
        <w:keepLines w:val="0"/>
        <w:widowControl/>
        <w:suppressLineNumbers w:val="0"/>
        <w:spacing w:before="0" w:beforeAutospacing="0" w:after="0" w:afterAutospacing="0" w:line="600" w:lineRule="atLeast"/>
        <w:ind w:left="10" w:right="0" w:firstLine="1120"/>
        <w:jc w:val="left"/>
      </w:pPr>
      <w:r>
        <w:rPr>
          <w:rFonts w:hint="eastAsia" w:ascii="仿宋" w:hAnsi="仿宋" w:eastAsia="仿宋" w:cs="仿宋"/>
          <w:color w:val="000000"/>
          <w:kern w:val="0"/>
          <w:sz w:val="32"/>
          <w:szCs w:val="32"/>
          <w:lang w:val="en-US" w:eastAsia="zh-CN" w:bidi="ar"/>
        </w:rPr>
        <w:t> </w:t>
      </w:r>
    </w:p>
    <w:p>
      <w:pPr>
        <w:keepNext w:val="0"/>
        <w:keepLines w:val="0"/>
        <w:widowControl/>
        <w:suppressLineNumbers w:val="0"/>
        <w:spacing w:before="0" w:beforeAutospacing="0" w:after="0" w:afterAutospacing="0" w:line="520" w:lineRule="atLeast"/>
        <w:ind w:left="0" w:right="0" w:firstLine="5440"/>
        <w:jc w:val="left"/>
      </w:pPr>
      <w:r>
        <w:rPr>
          <w:rFonts w:hint="eastAsia" w:ascii="仿宋" w:hAnsi="仿宋" w:eastAsia="仿宋" w:cs="仿宋"/>
          <w:kern w:val="0"/>
          <w:sz w:val="32"/>
          <w:szCs w:val="32"/>
          <w:lang w:val="en-US" w:eastAsia="zh-CN" w:bidi="ar"/>
        </w:rPr>
        <w:t>2017年9月1日</w:t>
      </w:r>
    </w:p>
    <w:p>
      <w:pPr>
        <w:keepNext w:val="0"/>
        <w:keepLines w:val="0"/>
        <w:widowControl/>
        <w:suppressLineNumbers w:val="0"/>
        <w:spacing w:before="0" w:beforeAutospacing="0" w:after="0" w:afterAutospacing="0" w:line="520" w:lineRule="atLeast"/>
        <w:ind w:left="0" w:right="0" w:firstLine="5440"/>
        <w:jc w:val="left"/>
      </w:pPr>
      <w:r>
        <w:rPr>
          <w:rFonts w:hint="default" w:ascii="Times New Roman" w:hAnsi="Times New Roman" w:eastAsia="仿宋_GB2312" w:cs="Times New Roman"/>
          <w:kern w:val="0"/>
          <w:sz w:val="32"/>
          <w:szCs w:val="32"/>
          <w:lang w:val="en-US" w:eastAsia="zh-CN" w:bidi="ar"/>
        </w:rPr>
        <w:t> </w:t>
      </w:r>
    </w:p>
    <w:p>
      <w:pPr>
        <w:keepNext w:val="0"/>
        <w:keepLines w:val="0"/>
        <w:widowControl/>
        <w:suppressLineNumbers w:val="0"/>
        <w:spacing w:before="0" w:beforeAutospacing="0" w:after="0" w:afterAutospacing="0" w:line="600" w:lineRule="atLeast"/>
        <w:ind w:left="0" w:right="0"/>
        <w:jc w:val="left"/>
      </w:pPr>
      <w:r>
        <w:rPr>
          <w:rFonts w:hint="default" w:ascii="Times New Roman" w:hAnsi="Times New Roman" w:eastAsia="仿宋_GB2312" w:cs="Times New Roman"/>
          <w:kern w:val="0"/>
          <w:sz w:val="32"/>
          <w:szCs w:val="32"/>
          <w:lang w:val="en-US" w:eastAsia="zh-CN" w:bidi="ar"/>
        </w:rPr>
        <w:t>附件1</w:t>
      </w:r>
      <w:r>
        <w:rPr>
          <w:rFonts w:asciiTheme="minorHAnsi" w:hAnsiTheme="minorHAnsi" w:eastAsiaTheme="minorEastAsia" w:cstheme="minorBidi"/>
          <w:kern w:val="0"/>
          <w:sz w:val="24"/>
          <w:szCs w:val="24"/>
          <w:lang w:val="en-US" w:eastAsia="zh-CN" w:bidi="ar"/>
        </w:rPr>
        <w:t>     </w:t>
      </w:r>
      <w:r>
        <w:rPr>
          <w:rFonts w:hint="eastAsia" w:ascii="宋体" w:hAnsi="宋体" w:eastAsia="宋体" w:cs="宋体"/>
          <w:b/>
          <w:kern w:val="0"/>
          <w:sz w:val="36"/>
          <w:szCs w:val="36"/>
          <w:lang w:val="en-US" w:eastAsia="zh-CN" w:bidi="ar"/>
        </w:rPr>
        <w:t>卢龙县2017年公开招聘编外人员日程表</w:t>
      </w:r>
    </w:p>
    <w:p>
      <w:pPr>
        <w:keepNext w:val="0"/>
        <w:keepLines w:val="0"/>
        <w:widowControl/>
        <w:suppressLineNumbers w:val="0"/>
        <w:spacing w:before="0" w:beforeAutospacing="0" w:after="0" w:afterAutospacing="0" w:line="560" w:lineRule="atLeast"/>
        <w:ind w:left="0" w:right="355"/>
        <w:jc w:val="center"/>
      </w:pPr>
      <w:r>
        <w:rPr>
          <w:rFonts w:hint="eastAsia" w:ascii="宋体" w:hAnsi="宋体" w:eastAsia="宋体" w:cs="宋体"/>
          <w:b/>
          <w:kern w:val="0"/>
          <w:sz w:val="36"/>
          <w:szCs w:val="36"/>
          <w:lang w:val="en-US" w:eastAsia="zh-CN" w:bidi="ar"/>
        </w:rPr>
        <w:t> </w:t>
      </w:r>
    </w:p>
    <w:tbl>
      <w:tblPr>
        <w:tblW w:w="8521" w:type="dxa"/>
        <w:jc w:val="center"/>
        <w:tblInd w:w="1"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2349"/>
        <w:gridCol w:w="3673"/>
        <w:gridCol w:w="249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34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b/>
                <w:color w:val="000000"/>
                <w:kern w:val="0"/>
                <w:sz w:val="32"/>
                <w:szCs w:val="32"/>
                <w:lang w:val="en-US" w:eastAsia="zh-CN" w:bidi="ar"/>
              </w:rPr>
              <w:t>主要活动</w:t>
            </w:r>
          </w:p>
        </w:tc>
        <w:tc>
          <w:tcPr>
            <w:tcW w:w="367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b/>
                <w:color w:val="000000"/>
                <w:kern w:val="0"/>
                <w:sz w:val="32"/>
                <w:szCs w:val="32"/>
                <w:lang w:val="en-US" w:eastAsia="zh-CN" w:bidi="ar"/>
              </w:rPr>
              <w:t>日期安排</w:t>
            </w:r>
          </w:p>
        </w:tc>
        <w:tc>
          <w:tcPr>
            <w:tcW w:w="249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b/>
                <w:color w:val="000000"/>
                <w:kern w:val="0"/>
                <w:sz w:val="32"/>
                <w:szCs w:val="32"/>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34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发布招聘信息</w:t>
            </w:r>
          </w:p>
        </w:tc>
        <w:tc>
          <w:tcPr>
            <w:tcW w:w="3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仿宋_GB2312" w:hAnsi="Times New Roman" w:eastAsia="仿宋_GB2312" w:cs="仿宋_GB2312"/>
                <w:color w:val="000000"/>
                <w:kern w:val="0"/>
                <w:sz w:val="24"/>
                <w:szCs w:val="24"/>
                <w:lang w:val="en-US" w:eastAsia="zh-CN" w:bidi="ar"/>
              </w:rPr>
              <w:t>2017年9月1日-9月10日</w:t>
            </w:r>
          </w:p>
        </w:tc>
        <w:tc>
          <w:tcPr>
            <w:tcW w:w="2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32"/>
                <w:szCs w:val="32"/>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34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报名</w:t>
            </w:r>
          </w:p>
        </w:tc>
        <w:tc>
          <w:tcPr>
            <w:tcW w:w="3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仿宋_GB2312" w:hAnsi="Times New Roman" w:eastAsia="仿宋_GB2312" w:cs="仿宋_GB2312"/>
                <w:color w:val="000000"/>
                <w:kern w:val="0"/>
                <w:sz w:val="24"/>
                <w:szCs w:val="24"/>
                <w:lang w:val="en-US" w:eastAsia="zh-CN" w:bidi="ar"/>
              </w:rPr>
              <w:t>2017年9月11日-13日</w:t>
            </w:r>
          </w:p>
        </w:tc>
        <w:tc>
          <w:tcPr>
            <w:tcW w:w="2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32"/>
                <w:szCs w:val="32"/>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34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领取准考证</w:t>
            </w:r>
          </w:p>
        </w:tc>
        <w:tc>
          <w:tcPr>
            <w:tcW w:w="3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仿宋_GB2312" w:hAnsi="Times New Roman" w:eastAsia="仿宋_GB2312" w:cs="仿宋_GB2312"/>
                <w:color w:val="000000"/>
                <w:kern w:val="0"/>
                <w:sz w:val="24"/>
                <w:szCs w:val="24"/>
                <w:lang w:val="en-US" w:eastAsia="zh-CN" w:bidi="ar"/>
              </w:rPr>
              <w:t>2017年9月15日</w:t>
            </w:r>
          </w:p>
        </w:tc>
        <w:tc>
          <w:tcPr>
            <w:tcW w:w="2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32"/>
                <w:szCs w:val="32"/>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34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笔试</w:t>
            </w:r>
          </w:p>
        </w:tc>
        <w:tc>
          <w:tcPr>
            <w:tcW w:w="3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仿宋_GB2312" w:hAnsi="Times New Roman" w:eastAsia="仿宋_GB2312" w:cs="仿宋_GB2312"/>
                <w:color w:val="000000"/>
                <w:kern w:val="0"/>
                <w:sz w:val="24"/>
                <w:szCs w:val="24"/>
                <w:lang w:val="en-US" w:eastAsia="zh-CN" w:bidi="ar"/>
              </w:rPr>
              <w:t>2017年9月16日上午9：00-11：00</w:t>
            </w:r>
          </w:p>
        </w:tc>
        <w:tc>
          <w:tcPr>
            <w:tcW w:w="2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32"/>
                <w:szCs w:val="32"/>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34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面试</w:t>
            </w:r>
          </w:p>
        </w:tc>
        <w:tc>
          <w:tcPr>
            <w:tcW w:w="3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仿宋_GB2312" w:hAnsi="Times New Roman" w:eastAsia="仿宋_GB2312" w:cs="仿宋_GB2312"/>
                <w:color w:val="000000"/>
                <w:kern w:val="0"/>
                <w:sz w:val="24"/>
                <w:szCs w:val="24"/>
                <w:lang w:val="en-US" w:eastAsia="zh-CN" w:bidi="ar"/>
              </w:rPr>
              <w:t>2017年9月23日</w:t>
            </w:r>
          </w:p>
        </w:tc>
        <w:tc>
          <w:tcPr>
            <w:tcW w:w="2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00" w:lineRule="atLeast"/>
              <w:ind w:left="0" w:right="355"/>
              <w:jc w:val="center"/>
            </w:pPr>
            <w:r>
              <w:rPr>
                <w:rFonts w:hint="default" w:ascii="Times New Roman" w:hAnsi="Times New Roman" w:eastAsia="仿宋_GB2312" w:cs="Times New Roman"/>
                <w:color w:val="000000"/>
                <w:kern w:val="0"/>
                <w:sz w:val="18"/>
                <w:szCs w:val="18"/>
                <w:lang w:val="en-US" w:eastAsia="zh-CN" w:bidi="ar"/>
              </w:rPr>
              <w:t>考生须在当日7：00前到达考场，8：00准时试讲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34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考核</w:t>
            </w:r>
          </w:p>
        </w:tc>
        <w:tc>
          <w:tcPr>
            <w:tcW w:w="3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仿宋_GB2312" w:hAnsi="Times New Roman" w:eastAsia="仿宋_GB2312" w:cs="仿宋_GB2312"/>
                <w:color w:val="000000"/>
                <w:kern w:val="0"/>
                <w:sz w:val="24"/>
                <w:szCs w:val="24"/>
                <w:lang w:val="en-US" w:eastAsia="zh-CN" w:bidi="ar"/>
              </w:rPr>
              <w:t>2017年9月24日</w:t>
            </w:r>
          </w:p>
        </w:tc>
        <w:tc>
          <w:tcPr>
            <w:tcW w:w="2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32"/>
                <w:szCs w:val="32"/>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9" w:hRule="atLeast"/>
          <w:jc w:val="center"/>
        </w:trPr>
        <w:tc>
          <w:tcPr>
            <w:tcW w:w="234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体检</w:t>
            </w:r>
          </w:p>
        </w:tc>
        <w:tc>
          <w:tcPr>
            <w:tcW w:w="3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另行通知</w:t>
            </w:r>
          </w:p>
        </w:tc>
        <w:tc>
          <w:tcPr>
            <w:tcW w:w="2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32"/>
                <w:szCs w:val="32"/>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234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公示</w:t>
            </w:r>
          </w:p>
        </w:tc>
        <w:tc>
          <w:tcPr>
            <w:tcW w:w="3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仿宋_GB2312" w:hAnsi="Times New Roman" w:eastAsia="仿宋_GB2312" w:cs="仿宋_GB2312"/>
                <w:color w:val="000000"/>
                <w:kern w:val="0"/>
                <w:sz w:val="24"/>
                <w:szCs w:val="24"/>
                <w:lang w:val="en-US" w:eastAsia="zh-CN" w:bidi="ar"/>
              </w:rPr>
              <w:t>2017年9月25日-10月1日</w:t>
            </w:r>
          </w:p>
        </w:tc>
        <w:tc>
          <w:tcPr>
            <w:tcW w:w="2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32"/>
                <w:szCs w:val="32"/>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234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岗前培训</w:t>
            </w:r>
          </w:p>
        </w:tc>
        <w:tc>
          <w:tcPr>
            <w:tcW w:w="3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另行通知</w:t>
            </w:r>
          </w:p>
        </w:tc>
        <w:tc>
          <w:tcPr>
            <w:tcW w:w="2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32"/>
                <w:szCs w:val="32"/>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87" w:hRule="atLeast"/>
          <w:jc w:val="center"/>
        </w:trPr>
        <w:tc>
          <w:tcPr>
            <w:tcW w:w="234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岗位安置</w:t>
            </w:r>
          </w:p>
        </w:tc>
        <w:tc>
          <w:tcPr>
            <w:tcW w:w="3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另行通知</w:t>
            </w:r>
          </w:p>
        </w:tc>
        <w:tc>
          <w:tcPr>
            <w:tcW w:w="2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32"/>
                <w:szCs w:val="32"/>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79" w:hRule="atLeast"/>
          <w:jc w:val="center"/>
        </w:trPr>
        <w:tc>
          <w:tcPr>
            <w:tcW w:w="234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报到</w:t>
            </w:r>
          </w:p>
        </w:tc>
        <w:tc>
          <w:tcPr>
            <w:tcW w:w="36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24"/>
                <w:szCs w:val="24"/>
                <w:lang w:val="en-US" w:eastAsia="zh-CN" w:bidi="ar"/>
              </w:rPr>
              <w:t>另行通知</w:t>
            </w:r>
          </w:p>
        </w:tc>
        <w:tc>
          <w:tcPr>
            <w:tcW w:w="2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60" w:lineRule="atLeast"/>
              <w:ind w:left="0" w:right="355"/>
              <w:jc w:val="center"/>
            </w:pPr>
            <w:r>
              <w:rPr>
                <w:rFonts w:hint="default" w:ascii="Times New Roman" w:hAnsi="Times New Roman" w:eastAsia="仿宋_GB2312" w:cs="Times New Roman"/>
                <w:color w:val="000000"/>
                <w:kern w:val="0"/>
                <w:sz w:val="32"/>
                <w:szCs w:val="32"/>
                <w:lang w:val="en-US" w:eastAsia="zh-CN" w:bidi="ar"/>
              </w:rPr>
              <w:t> </w:t>
            </w:r>
          </w:p>
        </w:tc>
      </w:tr>
    </w:tbl>
    <w:p>
      <w:pPr>
        <w:keepNext w:val="0"/>
        <w:keepLines w:val="0"/>
        <w:widowControl/>
        <w:suppressLineNumbers w:val="0"/>
        <w:spacing w:before="0" w:beforeAutospacing="0" w:after="0" w:afterAutospacing="0" w:line="560" w:lineRule="atLeast"/>
        <w:ind w:left="0" w:right="355"/>
        <w:jc w:val="left"/>
      </w:pPr>
      <w:r>
        <w:rPr>
          <w:rFonts w:hint="default" w:ascii="Times New Roman" w:hAnsi="Times New Roman" w:eastAsia="仿宋_GB2312" w:cs="Times New Roman"/>
          <w:b/>
          <w:kern w:val="0"/>
          <w:sz w:val="32"/>
          <w:szCs w:val="32"/>
          <w:lang w:val="en-US" w:eastAsia="zh-CN" w:bidi="ar"/>
        </w:rPr>
        <w:t> </w:t>
      </w:r>
    </w:p>
    <w:p>
      <w:pPr>
        <w:keepNext w:val="0"/>
        <w:keepLines w:val="0"/>
        <w:widowControl/>
        <w:suppressLineNumbers w:val="0"/>
        <w:spacing w:before="0" w:beforeAutospacing="0" w:after="0" w:afterAutospacing="0" w:line="560" w:lineRule="atLeast"/>
        <w:ind w:left="0" w:right="355"/>
        <w:jc w:val="left"/>
      </w:pPr>
      <w:r>
        <w:rPr>
          <w:rFonts w:hint="default" w:ascii="Times New Roman" w:hAnsi="Times New Roman" w:eastAsia="仿宋_GB2312" w:cs="Times New Roman"/>
          <w:b/>
          <w:kern w:val="0"/>
          <w:sz w:val="32"/>
          <w:szCs w:val="32"/>
          <w:lang w:val="en-US" w:eastAsia="zh-CN" w:bidi="ar"/>
        </w:rPr>
        <w:t> </w:t>
      </w:r>
    </w:p>
    <w:p>
      <w:pPr>
        <w:keepNext w:val="0"/>
        <w:keepLines w:val="0"/>
        <w:widowControl/>
        <w:suppressLineNumbers w:val="0"/>
        <w:spacing w:before="0" w:beforeAutospacing="0" w:after="0" w:afterAutospacing="0" w:line="560" w:lineRule="atLeast"/>
        <w:ind w:left="0" w:right="355"/>
        <w:jc w:val="left"/>
      </w:pPr>
      <w:r>
        <w:rPr>
          <w:rFonts w:hint="default" w:ascii="Times New Roman" w:hAnsi="Times New Roman" w:eastAsia="仿宋_GB2312" w:cs="Times New Roman"/>
          <w:b/>
          <w:kern w:val="0"/>
          <w:sz w:val="32"/>
          <w:szCs w:val="32"/>
          <w:lang w:val="en-US" w:eastAsia="zh-CN" w:bidi="ar"/>
        </w:rPr>
        <w:t> </w:t>
      </w:r>
    </w:p>
    <w:p>
      <w:pPr>
        <w:keepNext w:val="0"/>
        <w:keepLines w:val="0"/>
        <w:widowControl/>
        <w:suppressLineNumbers w:val="0"/>
        <w:spacing w:before="0" w:beforeAutospacing="0" w:after="0" w:afterAutospacing="0" w:line="560" w:lineRule="atLeast"/>
        <w:ind w:left="0" w:right="355"/>
        <w:jc w:val="left"/>
      </w:pPr>
      <w:r>
        <w:rPr>
          <w:rFonts w:hint="default" w:ascii="Times New Roman" w:hAnsi="Times New Roman" w:eastAsia="仿宋_GB2312" w:cs="Times New Roman"/>
          <w:b/>
          <w:kern w:val="0"/>
          <w:sz w:val="32"/>
          <w:szCs w:val="32"/>
          <w:lang w:val="en-US" w:eastAsia="zh-CN" w:bidi="ar"/>
        </w:rPr>
        <w:t> </w:t>
      </w:r>
    </w:p>
    <w:p>
      <w:pPr>
        <w:keepNext w:val="0"/>
        <w:keepLines w:val="0"/>
        <w:widowControl/>
        <w:suppressLineNumbers w:val="0"/>
        <w:spacing w:before="0" w:beforeAutospacing="0" w:after="0" w:afterAutospacing="0" w:line="560" w:lineRule="atLeast"/>
        <w:ind w:left="0" w:right="355"/>
        <w:jc w:val="left"/>
      </w:pPr>
      <w:r>
        <w:rPr>
          <w:rFonts w:hint="default" w:ascii="Times New Roman" w:hAnsi="Times New Roman" w:eastAsia="仿宋_GB2312" w:cs="Times New Roman"/>
          <w:b/>
          <w:kern w:val="0"/>
          <w:sz w:val="32"/>
          <w:szCs w:val="32"/>
          <w:lang w:val="en-US" w:eastAsia="zh-CN" w:bidi="ar"/>
        </w:rPr>
        <w:t> </w:t>
      </w:r>
    </w:p>
    <w:p>
      <w:pPr>
        <w:keepNext w:val="0"/>
        <w:keepLines w:val="0"/>
        <w:widowControl/>
        <w:suppressLineNumbers w:val="0"/>
        <w:spacing w:before="0" w:beforeAutospacing="0" w:after="0" w:afterAutospacing="0" w:line="560" w:lineRule="atLeast"/>
        <w:ind w:left="0" w:right="355"/>
        <w:jc w:val="left"/>
      </w:pPr>
      <w:r>
        <w:rPr>
          <w:rFonts w:hint="default" w:ascii="Times New Roman" w:hAnsi="Times New Roman" w:eastAsia="仿宋_GB2312" w:cs="Times New Roman"/>
          <w:b/>
          <w:kern w:val="0"/>
          <w:sz w:val="32"/>
          <w:szCs w:val="32"/>
          <w:lang w:val="en-US" w:eastAsia="zh-CN" w:bidi="ar"/>
        </w:rPr>
        <w:t> </w:t>
      </w:r>
    </w:p>
    <w:p>
      <w:pPr>
        <w:keepNext w:val="0"/>
        <w:keepLines w:val="0"/>
        <w:widowControl/>
        <w:suppressLineNumbers w:val="0"/>
        <w:spacing w:before="0" w:beforeAutospacing="0" w:after="0" w:afterAutospacing="0" w:line="560" w:lineRule="atLeast"/>
        <w:ind w:left="0" w:right="355"/>
        <w:jc w:val="left"/>
      </w:pPr>
      <w:r>
        <w:rPr>
          <w:rFonts w:hint="default" w:ascii="Times New Roman" w:hAnsi="Times New Roman" w:eastAsia="仿宋_GB2312" w:cs="Times New Roman"/>
          <w:b/>
          <w:kern w:val="0"/>
          <w:sz w:val="32"/>
          <w:szCs w:val="32"/>
          <w:lang w:val="en-US" w:eastAsia="zh-CN" w:bidi="ar"/>
        </w:rPr>
        <w:t> </w:t>
      </w:r>
    </w:p>
    <w:p>
      <w:pPr>
        <w:keepNext w:val="0"/>
        <w:keepLines w:val="0"/>
        <w:widowControl/>
        <w:suppressLineNumbers w:val="0"/>
        <w:spacing w:before="0" w:beforeAutospacing="0" w:after="0" w:afterAutospacing="0" w:line="560" w:lineRule="atLeast"/>
        <w:ind w:left="0" w:right="355"/>
        <w:jc w:val="left"/>
      </w:pPr>
      <w:r>
        <w:rPr>
          <w:rFonts w:hint="default" w:ascii="Times New Roman" w:hAnsi="Times New Roman" w:eastAsia="仿宋_GB2312" w:cs="Times New Roman"/>
          <w:b/>
          <w:kern w:val="0"/>
          <w:sz w:val="32"/>
          <w:szCs w:val="32"/>
          <w:lang w:val="en-US" w:eastAsia="zh-CN" w:bidi="ar"/>
        </w:rPr>
        <w:t> </w:t>
      </w:r>
    </w:p>
    <w:p>
      <w:pPr>
        <w:keepNext w:val="0"/>
        <w:keepLines w:val="0"/>
        <w:widowControl/>
        <w:suppressLineNumbers w:val="0"/>
        <w:spacing w:before="0" w:beforeAutospacing="0" w:after="0" w:afterAutospacing="0" w:line="560" w:lineRule="atLeast"/>
        <w:ind w:left="0" w:right="355"/>
        <w:jc w:val="left"/>
      </w:pPr>
      <w:r>
        <w:rPr>
          <w:rFonts w:hint="default" w:ascii="Times New Roman" w:hAnsi="Times New Roman" w:eastAsia="仿宋_GB2312" w:cs="Times New Roman"/>
          <w:b/>
          <w:kern w:val="0"/>
          <w:sz w:val="32"/>
          <w:szCs w:val="32"/>
          <w:lang w:val="en-US" w:eastAsia="zh-CN" w:bidi="ar"/>
        </w:rPr>
        <w:t> </w:t>
      </w:r>
    </w:p>
    <w:p>
      <w:pPr>
        <w:keepNext w:val="0"/>
        <w:keepLines w:val="0"/>
        <w:widowControl/>
        <w:suppressLineNumbers w:val="0"/>
        <w:spacing w:before="0" w:beforeAutospacing="0" w:after="0" w:afterAutospacing="0" w:line="560" w:lineRule="atLeast"/>
        <w:ind w:left="0" w:right="355"/>
        <w:jc w:val="left"/>
      </w:pPr>
      <w:r>
        <w:rPr>
          <w:rFonts w:hint="default" w:ascii="Times New Roman" w:hAnsi="Times New Roman" w:eastAsia="仿宋_GB2312" w:cs="Times New Roman"/>
          <w:b/>
          <w:kern w:val="0"/>
          <w:sz w:val="32"/>
          <w:szCs w:val="32"/>
          <w:lang w:val="en-US" w:eastAsia="zh-CN" w:bidi="ar"/>
        </w:rPr>
        <w:t> </w:t>
      </w:r>
    </w:p>
    <w:p>
      <w:pPr>
        <w:keepNext w:val="0"/>
        <w:keepLines w:val="0"/>
        <w:widowControl/>
        <w:suppressLineNumbers w:val="0"/>
        <w:spacing w:before="0" w:beforeAutospacing="0" w:after="0" w:afterAutospacing="0" w:line="560" w:lineRule="atLeast"/>
        <w:ind w:left="0" w:right="355"/>
        <w:jc w:val="left"/>
      </w:pPr>
      <w:r>
        <w:rPr>
          <w:rFonts w:hint="default" w:ascii="Times New Roman" w:hAnsi="Times New Roman" w:eastAsia="仿宋_GB2312" w:cs="Times New Roman"/>
          <w:kern w:val="0"/>
          <w:sz w:val="32"/>
          <w:szCs w:val="32"/>
          <w:lang w:val="en-US" w:eastAsia="zh-CN" w:bidi="ar"/>
        </w:rPr>
        <w:t>附件2</w:t>
      </w:r>
    </w:p>
    <w:p>
      <w:pPr>
        <w:keepNext w:val="0"/>
        <w:keepLines w:val="0"/>
        <w:widowControl/>
        <w:suppressLineNumbers w:val="0"/>
        <w:spacing w:before="0" w:beforeAutospacing="0" w:after="0" w:afterAutospacing="0" w:line="560" w:lineRule="atLeast"/>
        <w:ind w:left="0" w:right="355"/>
        <w:jc w:val="center"/>
      </w:pPr>
      <w:r>
        <w:rPr>
          <w:rFonts w:hint="eastAsia" w:ascii="宋体" w:hAnsi="宋体" w:eastAsia="宋体" w:cs="宋体"/>
          <w:b/>
          <w:kern w:val="0"/>
          <w:sz w:val="36"/>
          <w:szCs w:val="36"/>
          <w:lang w:val="en-US" w:eastAsia="zh-CN" w:bidi="ar"/>
        </w:rPr>
        <w:t>卢龙县2017年公开招聘编外人员报名表</w:t>
      </w:r>
    </w:p>
    <w:p>
      <w:pPr>
        <w:keepNext w:val="0"/>
        <w:keepLines w:val="0"/>
        <w:widowControl/>
        <w:suppressLineNumbers w:val="0"/>
        <w:spacing w:before="0" w:beforeAutospacing="0" w:after="0" w:afterAutospacing="0" w:line="560" w:lineRule="atLeast"/>
        <w:ind w:left="0" w:right="355"/>
        <w:jc w:val="center"/>
      </w:pPr>
      <w:r>
        <w:rPr>
          <w:rFonts w:hint="eastAsia" w:ascii="宋体" w:hAnsi="宋体" w:eastAsia="宋体" w:cs="宋体"/>
          <w:b/>
          <w:kern w:val="0"/>
          <w:sz w:val="36"/>
          <w:szCs w:val="36"/>
          <w:lang w:val="en-US" w:eastAsia="zh-CN" w:bidi="ar"/>
        </w:rPr>
        <w:t> </w:t>
      </w:r>
    </w:p>
    <w:tbl>
      <w:tblPr>
        <w:tblW w:w="11480" w:type="dxa"/>
        <w:jc w:val="center"/>
        <w:tblInd w:w="-1479"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106"/>
        <w:gridCol w:w="590"/>
        <w:gridCol w:w="1261"/>
        <w:gridCol w:w="552"/>
        <w:gridCol w:w="1053"/>
        <w:gridCol w:w="552"/>
        <w:gridCol w:w="1677"/>
        <w:gridCol w:w="590"/>
        <w:gridCol w:w="844"/>
        <w:gridCol w:w="1054"/>
        <w:gridCol w:w="848"/>
        <w:gridCol w:w="135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26" w:hRule="atLeast"/>
          <w:jc w:val="center"/>
        </w:trPr>
        <w:tc>
          <w:tcPr>
            <w:tcW w:w="1106"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ascii="楷体" w:hAnsi="楷体" w:eastAsia="楷体" w:cs="楷体"/>
                <w:color w:val="000000"/>
                <w:spacing w:val="-6"/>
                <w:kern w:val="0"/>
                <w:sz w:val="24"/>
                <w:szCs w:val="24"/>
                <w:lang w:val="en-US" w:eastAsia="zh-CN" w:bidi="ar"/>
              </w:rPr>
              <w:t>姓</w:t>
            </w:r>
            <w:r>
              <w:rPr>
                <w:rFonts w:hint="eastAsia" w:ascii="楷体" w:hAnsi="楷体" w:eastAsia="楷体" w:cs="楷体"/>
                <w:color w:val="000000"/>
                <w:spacing w:val="-6"/>
                <w:kern w:val="0"/>
                <w:sz w:val="24"/>
                <w:szCs w:val="24"/>
                <w:lang w:val="en-US" w:eastAsia="zh-CN" w:bidi="ar"/>
              </w:rPr>
              <w:t>  名</w:t>
            </w:r>
          </w:p>
        </w:tc>
        <w:tc>
          <w:tcPr>
            <w:tcW w:w="1851"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c>
          <w:tcPr>
            <w:tcW w:w="1605"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性  别</w:t>
            </w:r>
          </w:p>
        </w:tc>
        <w:tc>
          <w:tcPr>
            <w:tcW w:w="2229"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c>
          <w:tcPr>
            <w:tcW w:w="1434"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出生年月</w:t>
            </w:r>
          </w:p>
        </w:tc>
        <w:tc>
          <w:tcPr>
            <w:tcW w:w="105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c>
          <w:tcPr>
            <w:tcW w:w="2201" w:type="dxa"/>
            <w:gridSpan w:val="2"/>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626" w:hRule="atLeast"/>
          <w:jc w:val="center"/>
        </w:trPr>
        <w:tc>
          <w:tcPr>
            <w:tcW w:w="110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政治面貌</w:t>
            </w:r>
          </w:p>
        </w:tc>
        <w:tc>
          <w:tcPr>
            <w:tcW w:w="185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c>
          <w:tcPr>
            <w:tcW w:w="1605"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初始学历</w:t>
            </w:r>
          </w:p>
        </w:tc>
        <w:tc>
          <w:tcPr>
            <w:tcW w:w="2229"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c>
          <w:tcPr>
            <w:tcW w:w="1434"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毕业时间</w:t>
            </w:r>
          </w:p>
        </w:tc>
        <w:tc>
          <w:tcPr>
            <w:tcW w:w="10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c>
          <w:tcPr>
            <w:tcW w:w="2201" w:type="dxa"/>
            <w:gridSpan w:val="2"/>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26" w:hRule="atLeast"/>
          <w:jc w:val="center"/>
        </w:trPr>
        <w:tc>
          <w:tcPr>
            <w:tcW w:w="110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家庭地址</w:t>
            </w:r>
          </w:p>
        </w:tc>
        <w:tc>
          <w:tcPr>
            <w:tcW w:w="5685"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c>
          <w:tcPr>
            <w:tcW w:w="1434"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所学专业</w:t>
            </w:r>
          </w:p>
        </w:tc>
        <w:tc>
          <w:tcPr>
            <w:tcW w:w="10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c>
          <w:tcPr>
            <w:tcW w:w="2201" w:type="dxa"/>
            <w:gridSpan w:val="2"/>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26" w:hRule="atLeast"/>
          <w:jc w:val="center"/>
        </w:trPr>
        <w:tc>
          <w:tcPr>
            <w:tcW w:w="110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联系电话</w:t>
            </w:r>
          </w:p>
        </w:tc>
        <w:tc>
          <w:tcPr>
            <w:tcW w:w="5685"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eastAsia" w:ascii="楷体" w:hAnsi="楷体" w:eastAsia="楷体" w:cs="楷体"/>
                <w:color w:val="000000"/>
                <w:spacing w:val="-6"/>
                <w:kern w:val="0"/>
                <w:sz w:val="24"/>
                <w:szCs w:val="24"/>
                <w:lang w:val="en-US" w:eastAsia="zh-CN" w:bidi="ar"/>
              </w:rPr>
              <w:t>移动电话:</w:t>
            </w:r>
          </w:p>
          <w:p>
            <w:pPr>
              <w:keepNext w:val="0"/>
              <w:keepLines w:val="0"/>
              <w:widowControl/>
              <w:suppressLineNumbers w:val="0"/>
              <w:spacing w:before="0" w:beforeAutospacing="0" w:after="0" w:afterAutospacing="0"/>
              <w:ind w:left="0" w:right="0"/>
              <w:jc w:val="left"/>
            </w:pPr>
            <w:r>
              <w:rPr>
                <w:rFonts w:hint="eastAsia" w:ascii="楷体" w:hAnsi="楷体" w:eastAsia="楷体" w:cs="楷体"/>
                <w:color w:val="000000"/>
                <w:spacing w:val="-6"/>
                <w:kern w:val="0"/>
                <w:sz w:val="24"/>
                <w:szCs w:val="24"/>
                <w:lang w:val="en-US" w:eastAsia="zh-CN" w:bidi="ar"/>
              </w:rPr>
              <w:t>固定电话:</w:t>
            </w:r>
          </w:p>
        </w:tc>
        <w:tc>
          <w:tcPr>
            <w:tcW w:w="1434"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申报学段、学科</w:t>
            </w:r>
          </w:p>
        </w:tc>
        <w:tc>
          <w:tcPr>
            <w:tcW w:w="325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626" w:hRule="atLeast"/>
          <w:jc w:val="center"/>
        </w:trPr>
        <w:tc>
          <w:tcPr>
            <w:tcW w:w="110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婚否</w:t>
            </w:r>
          </w:p>
        </w:tc>
        <w:tc>
          <w:tcPr>
            <w:tcW w:w="185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c>
          <w:tcPr>
            <w:tcW w:w="1605"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加分项目</w:t>
            </w:r>
          </w:p>
        </w:tc>
        <w:tc>
          <w:tcPr>
            <w:tcW w:w="6918"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1131" w:hRule="atLeast"/>
          <w:jc w:val="center"/>
        </w:trPr>
        <w:tc>
          <w:tcPr>
            <w:tcW w:w="110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报考诚信 承诺</w:t>
            </w:r>
          </w:p>
        </w:tc>
        <w:tc>
          <w:tcPr>
            <w:tcW w:w="10374" w:type="dxa"/>
            <w:gridSpan w:val="11"/>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990" w:right="0" w:hanging="990"/>
              <w:jc w:val="left"/>
            </w:pPr>
            <w:r>
              <w:rPr>
                <w:rFonts w:hint="eastAsia" w:ascii="楷体" w:hAnsi="楷体" w:eastAsia="楷体" w:cs="楷体"/>
                <w:color w:val="000000"/>
                <w:spacing w:val="-6"/>
                <w:kern w:val="0"/>
                <w:sz w:val="24"/>
                <w:szCs w:val="24"/>
                <w:lang w:val="en-US" w:eastAsia="zh-CN" w:bidi="ar"/>
              </w:rPr>
              <w:t>本人承诺：本人填写内容和提供的相关资料信息真实可靠，符合招聘公告的报考条件，如弄虚作假或材料不实 ，本人自愿放弃聘用资格并承担相应责任。</w:t>
            </w:r>
          </w:p>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承诺人（签名）：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38" w:hRule="atLeast"/>
          <w:jc w:val="center"/>
        </w:trPr>
        <w:tc>
          <w:tcPr>
            <w:tcW w:w="110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资  料</w:t>
            </w:r>
          </w:p>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审  验</w:t>
            </w:r>
          </w:p>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登  记</w:t>
            </w:r>
          </w:p>
        </w:tc>
        <w:tc>
          <w:tcPr>
            <w:tcW w:w="2403"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身份证号码</w:t>
            </w:r>
          </w:p>
        </w:tc>
        <w:tc>
          <w:tcPr>
            <w:tcW w:w="7971" w:type="dxa"/>
            <w:gridSpan w:val="8"/>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38" w:hRule="atLeast"/>
          <w:jc w:val="center"/>
        </w:trPr>
        <w:tc>
          <w:tcPr>
            <w:tcW w:w="110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2403"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户口所在地</w:t>
            </w:r>
          </w:p>
        </w:tc>
        <w:tc>
          <w:tcPr>
            <w:tcW w:w="7971" w:type="dxa"/>
            <w:gridSpan w:val="8"/>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38" w:hRule="atLeast"/>
          <w:jc w:val="center"/>
        </w:trPr>
        <w:tc>
          <w:tcPr>
            <w:tcW w:w="110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2403"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原始毕业院校    及专业</w:t>
            </w:r>
          </w:p>
        </w:tc>
        <w:tc>
          <w:tcPr>
            <w:tcW w:w="5770"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c>
          <w:tcPr>
            <w:tcW w:w="84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是否 师范类</w:t>
            </w:r>
          </w:p>
        </w:tc>
        <w:tc>
          <w:tcPr>
            <w:tcW w:w="135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38" w:hRule="atLeast"/>
          <w:jc w:val="center"/>
        </w:trPr>
        <w:tc>
          <w:tcPr>
            <w:tcW w:w="110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2403"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提交报到证情况</w:t>
            </w:r>
          </w:p>
        </w:tc>
        <w:tc>
          <w:tcPr>
            <w:tcW w:w="1605"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kern w:val="0"/>
                <w:sz w:val="24"/>
                <w:szCs w:val="24"/>
                <w:lang w:val="en-US" w:eastAsia="zh-CN" w:bidi="ar"/>
              </w:rPr>
              <w:t> </w:t>
            </w:r>
          </w:p>
        </w:tc>
        <w:tc>
          <w:tcPr>
            <w:tcW w:w="4165"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是否为在职人员报考</w:t>
            </w:r>
          </w:p>
        </w:tc>
        <w:tc>
          <w:tcPr>
            <w:tcW w:w="220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38" w:hRule="atLeast"/>
          <w:jc w:val="center"/>
        </w:trPr>
        <w:tc>
          <w:tcPr>
            <w:tcW w:w="110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6275"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具有哪类教师资格（高中、初中、小学、幼儿教师等）</w:t>
            </w:r>
          </w:p>
        </w:tc>
        <w:tc>
          <w:tcPr>
            <w:tcW w:w="4099"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1483" w:hRule="atLeast"/>
          <w:jc w:val="center"/>
        </w:trPr>
        <w:tc>
          <w:tcPr>
            <w:tcW w:w="110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5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初审意见</w:t>
            </w:r>
          </w:p>
        </w:tc>
        <w:tc>
          <w:tcPr>
            <w:tcW w:w="5095"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初审人（签名）：</w:t>
            </w:r>
          </w:p>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年   月   日</w:t>
            </w:r>
          </w:p>
        </w:tc>
        <w:tc>
          <w:tcPr>
            <w:tcW w:w="59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left"/>
            </w:pPr>
            <w:r>
              <w:rPr>
                <w:rFonts w:hint="eastAsia" w:ascii="楷体" w:hAnsi="楷体" w:eastAsia="楷体" w:cs="楷体"/>
                <w:color w:val="000000"/>
                <w:spacing w:val="-6"/>
                <w:kern w:val="0"/>
                <w:sz w:val="24"/>
                <w:szCs w:val="24"/>
                <w:lang w:val="en-US" w:eastAsia="zh-CN" w:bidi="ar"/>
              </w:rPr>
              <w:t>复审意见</w:t>
            </w:r>
          </w:p>
        </w:tc>
        <w:tc>
          <w:tcPr>
            <w:tcW w:w="4099"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 </w:t>
            </w:r>
          </w:p>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复审人（签名）：</w:t>
            </w:r>
          </w:p>
          <w:p>
            <w:pPr>
              <w:keepNext w:val="0"/>
              <w:keepLines w:val="0"/>
              <w:widowControl/>
              <w:suppressLineNumbers w:val="0"/>
              <w:spacing w:before="0" w:beforeAutospacing="0" w:after="0" w:afterAutospacing="0"/>
              <w:ind w:left="0" w:right="0"/>
              <w:jc w:val="center"/>
            </w:pPr>
            <w:r>
              <w:rPr>
                <w:rFonts w:hint="eastAsia" w:ascii="楷体" w:hAnsi="楷体" w:eastAsia="楷体" w:cs="楷体"/>
                <w:color w:val="000000"/>
                <w:spacing w:val="-6"/>
                <w:kern w:val="0"/>
                <w:sz w:val="24"/>
                <w:szCs w:val="24"/>
                <w:lang w:val="en-US" w:eastAsia="zh-CN" w:bidi="ar"/>
              </w:rPr>
              <w:t>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55" w:hRule="atLeast"/>
          <w:jc w:val="center"/>
        </w:trPr>
        <w:tc>
          <w:tcPr>
            <w:tcW w:w="1106" w:type="dxa"/>
            <w:tcBorders>
              <w:top w:val="nil"/>
              <w:left w:val="nil"/>
              <w:bottom w:val="nil"/>
              <w:right w:val="nil"/>
            </w:tcBorders>
            <w:shd w:val="clear"/>
            <w:tcMar>
              <w:left w:w="180" w:type="dxa"/>
              <w:right w:w="180" w:type="dxa"/>
            </w:tcMar>
            <w:vAlign w:val="center"/>
          </w:tcPr>
          <w:p>
            <w:pPr>
              <w:keepNext w:val="0"/>
              <w:keepLines w:val="0"/>
              <w:widowControl/>
              <w:suppressLineNumbers w:val="0"/>
              <w:jc w:val="left"/>
              <w:rPr>
                <w:color w:val="000000"/>
                <w:sz w:val="19"/>
                <w:szCs w:val="19"/>
              </w:rPr>
            </w:pPr>
            <w:r>
              <w:rPr>
                <w:rFonts w:ascii="宋体" w:hAnsi="宋体" w:eastAsia="宋体" w:cs="宋体"/>
                <w:color w:val="000000"/>
                <w:kern w:val="0"/>
                <w:sz w:val="19"/>
                <w:szCs w:val="19"/>
                <w:bdr w:val="none" w:color="auto" w:sz="0" w:space="0"/>
                <w:lang w:val="en-US" w:eastAsia="zh-CN" w:bidi="ar"/>
              </w:rPr>
              <w:t> </w:t>
            </w:r>
          </w:p>
        </w:tc>
        <w:tc>
          <w:tcPr>
            <w:tcW w:w="590" w:type="dxa"/>
            <w:tcBorders>
              <w:top w:val="nil"/>
              <w:left w:val="nil"/>
              <w:bottom w:val="nil"/>
              <w:right w:val="nil"/>
            </w:tcBorders>
            <w:shd w:val="clear"/>
            <w:tcMar>
              <w:left w:w="180" w:type="dxa"/>
              <w:right w:w="180" w:type="dxa"/>
            </w:tcMar>
            <w:vAlign w:val="center"/>
          </w:tcPr>
          <w:p>
            <w:pPr>
              <w:keepNext w:val="0"/>
              <w:keepLines w:val="0"/>
              <w:widowControl/>
              <w:suppressLineNumbers w:val="0"/>
              <w:jc w:val="left"/>
              <w:rPr>
                <w:color w:val="000000"/>
                <w:sz w:val="19"/>
                <w:szCs w:val="19"/>
              </w:rPr>
            </w:pPr>
            <w:r>
              <w:rPr>
                <w:rFonts w:ascii="宋体" w:hAnsi="宋体" w:eastAsia="宋体" w:cs="宋体"/>
                <w:color w:val="000000"/>
                <w:kern w:val="0"/>
                <w:sz w:val="19"/>
                <w:szCs w:val="19"/>
                <w:bdr w:val="none" w:color="auto" w:sz="0" w:space="0"/>
                <w:lang w:val="en-US" w:eastAsia="zh-CN" w:bidi="ar"/>
              </w:rPr>
              <w:t> </w:t>
            </w:r>
          </w:p>
        </w:tc>
        <w:tc>
          <w:tcPr>
            <w:tcW w:w="1261" w:type="dxa"/>
            <w:tcBorders>
              <w:top w:val="nil"/>
              <w:left w:val="nil"/>
              <w:bottom w:val="nil"/>
              <w:right w:val="nil"/>
            </w:tcBorders>
            <w:shd w:val="clear"/>
            <w:tcMar>
              <w:left w:w="180" w:type="dxa"/>
              <w:right w:w="180" w:type="dxa"/>
            </w:tcMar>
            <w:vAlign w:val="center"/>
          </w:tcPr>
          <w:p>
            <w:pPr>
              <w:keepNext w:val="0"/>
              <w:keepLines w:val="0"/>
              <w:widowControl/>
              <w:suppressLineNumbers w:val="0"/>
              <w:jc w:val="left"/>
              <w:rPr>
                <w:color w:val="000000"/>
                <w:sz w:val="19"/>
                <w:szCs w:val="19"/>
              </w:rPr>
            </w:pPr>
            <w:r>
              <w:rPr>
                <w:rFonts w:ascii="宋体" w:hAnsi="宋体" w:eastAsia="宋体" w:cs="宋体"/>
                <w:color w:val="000000"/>
                <w:kern w:val="0"/>
                <w:sz w:val="19"/>
                <w:szCs w:val="19"/>
                <w:bdr w:val="none" w:color="auto" w:sz="0" w:space="0"/>
                <w:lang w:val="en-US" w:eastAsia="zh-CN" w:bidi="ar"/>
              </w:rPr>
              <w:t> </w:t>
            </w:r>
          </w:p>
        </w:tc>
        <w:tc>
          <w:tcPr>
            <w:tcW w:w="552" w:type="dxa"/>
            <w:tcBorders>
              <w:top w:val="nil"/>
              <w:left w:val="nil"/>
              <w:bottom w:val="nil"/>
              <w:right w:val="nil"/>
            </w:tcBorders>
            <w:shd w:val="clear"/>
            <w:tcMar>
              <w:left w:w="180" w:type="dxa"/>
              <w:right w:w="180" w:type="dxa"/>
            </w:tcMar>
            <w:vAlign w:val="center"/>
          </w:tcPr>
          <w:p>
            <w:pPr>
              <w:keepNext w:val="0"/>
              <w:keepLines w:val="0"/>
              <w:widowControl/>
              <w:suppressLineNumbers w:val="0"/>
              <w:jc w:val="left"/>
              <w:rPr>
                <w:color w:val="000000"/>
                <w:sz w:val="19"/>
                <w:szCs w:val="19"/>
              </w:rPr>
            </w:pPr>
            <w:r>
              <w:rPr>
                <w:rFonts w:ascii="宋体" w:hAnsi="宋体" w:eastAsia="宋体" w:cs="宋体"/>
                <w:color w:val="000000"/>
                <w:kern w:val="0"/>
                <w:sz w:val="19"/>
                <w:szCs w:val="19"/>
                <w:bdr w:val="none" w:color="auto" w:sz="0" w:space="0"/>
                <w:lang w:val="en-US" w:eastAsia="zh-CN" w:bidi="ar"/>
              </w:rPr>
              <w:t> </w:t>
            </w:r>
          </w:p>
        </w:tc>
        <w:tc>
          <w:tcPr>
            <w:tcW w:w="1053" w:type="dxa"/>
            <w:tcBorders>
              <w:top w:val="nil"/>
              <w:left w:val="nil"/>
              <w:bottom w:val="nil"/>
              <w:right w:val="nil"/>
            </w:tcBorders>
            <w:shd w:val="clear"/>
            <w:tcMar>
              <w:left w:w="180" w:type="dxa"/>
              <w:right w:w="180" w:type="dxa"/>
            </w:tcMar>
            <w:vAlign w:val="center"/>
          </w:tcPr>
          <w:p>
            <w:pPr>
              <w:keepNext w:val="0"/>
              <w:keepLines w:val="0"/>
              <w:widowControl/>
              <w:suppressLineNumbers w:val="0"/>
              <w:jc w:val="left"/>
              <w:rPr>
                <w:color w:val="000000"/>
                <w:sz w:val="19"/>
                <w:szCs w:val="19"/>
              </w:rPr>
            </w:pPr>
            <w:r>
              <w:rPr>
                <w:rFonts w:ascii="宋体" w:hAnsi="宋体" w:eastAsia="宋体" w:cs="宋体"/>
                <w:color w:val="000000"/>
                <w:kern w:val="0"/>
                <w:sz w:val="19"/>
                <w:szCs w:val="19"/>
                <w:bdr w:val="none" w:color="auto" w:sz="0" w:space="0"/>
                <w:lang w:val="en-US" w:eastAsia="zh-CN" w:bidi="ar"/>
              </w:rPr>
              <w:t> </w:t>
            </w:r>
          </w:p>
        </w:tc>
        <w:tc>
          <w:tcPr>
            <w:tcW w:w="552" w:type="dxa"/>
            <w:tcBorders>
              <w:top w:val="nil"/>
              <w:left w:val="nil"/>
              <w:bottom w:val="nil"/>
              <w:right w:val="nil"/>
            </w:tcBorders>
            <w:shd w:val="clear"/>
            <w:tcMar>
              <w:left w:w="180" w:type="dxa"/>
              <w:right w:w="180" w:type="dxa"/>
            </w:tcMar>
            <w:vAlign w:val="center"/>
          </w:tcPr>
          <w:p>
            <w:pPr>
              <w:keepNext w:val="0"/>
              <w:keepLines w:val="0"/>
              <w:widowControl/>
              <w:suppressLineNumbers w:val="0"/>
              <w:jc w:val="left"/>
              <w:rPr>
                <w:color w:val="000000"/>
                <w:sz w:val="19"/>
                <w:szCs w:val="19"/>
              </w:rPr>
            </w:pPr>
            <w:r>
              <w:rPr>
                <w:rFonts w:ascii="宋体" w:hAnsi="宋体" w:eastAsia="宋体" w:cs="宋体"/>
                <w:color w:val="000000"/>
                <w:kern w:val="0"/>
                <w:sz w:val="19"/>
                <w:szCs w:val="19"/>
                <w:bdr w:val="none" w:color="auto" w:sz="0" w:space="0"/>
                <w:lang w:val="en-US" w:eastAsia="zh-CN" w:bidi="ar"/>
              </w:rPr>
              <w:t> </w:t>
            </w:r>
          </w:p>
        </w:tc>
        <w:tc>
          <w:tcPr>
            <w:tcW w:w="1677" w:type="dxa"/>
            <w:tcBorders>
              <w:top w:val="nil"/>
              <w:left w:val="nil"/>
              <w:bottom w:val="nil"/>
              <w:right w:val="nil"/>
            </w:tcBorders>
            <w:shd w:val="clear"/>
            <w:tcMar>
              <w:left w:w="180" w:type="dxa"/>
              <w:right w:w="180" w:type="dxa"/>
            </w:tcMar>
            <w:vAlign w:val="center"/>
          </w:tcPr>
          <w:p>
            <w:pPr>
              <w:keepNext w:val="0"/>
              <w:keepLines w:val="0"/>
              <w:widowControl/>
              <w:suppressLineNumbers w:val="0"/>
              <w:jc w:val="left"/>
              <w:rPr>
                <w:color w:val="000000"/>
                <w:sz w:val="19"/>
                <w:szCs w:val="19"/>
              </w:rPr>
            </w:pPr>
            <w:r>
              <w:rPr>
                <w:rFonts w:ascii="宋体" w:hAnsi="宋体" w:eastAsia="宋体" w:cs="宋体"/>
                <w:color w:val="000000"/>
                <w:kern w:val="0"/>
                <w:sz w:val="19"/>
                <w:szCs w:val="19"/>
                <w:bdr w:val="none" w:color="auto" w:sz="0" w:space="0"/>
                <w:lang w:val="en-US" w:eastAsia="zh-CN" w:bidi="ar"/>
              </w:rPr>
              <w:t> </w:t>
            </w:r>
          </w:p>
        </w:tc>
        <w:tc>
          <w:tcPr>
            <w:tcW w:w="590" w:type="dxa"/>
            <w:tcBorders>
              <w:top w:val="nil"/>
              <w:left w:val="nil"/>
              <w:bottom w:val="nil"/>
              <w:right w:val="nil"/>
            </w:tcBorders>
            <w:shd w:val="clear"/>
            <w:tcMar>
              <w:left w:w="180" w:type="dxa"/>
              <w:right w:w="180" w:type="dxa"/>
            </w:tcMar>
            <w:vAlign w:val="center"/>
          </w:tcPr>
          <w:p>
            <w:pPr>
              <w:keepNext w:val="0"/>
              <w:keepLines w:val="0"/>
              <w:widowControl/>
              <w:suppressLineNumbers w:val="0"/>
              <w:jc w:val="left"/>
              <w:rPr>
                <w:color w:val="000000"/>
                <w:sz w:val="19"/>
                <w:szCs w:val="19"/>
              </w:rPr>
            </w:pPr>
            <w:r>
              <w:rPr>
                <w:rFonts w:ascii="宋体" w:hAnsi="宋体" w:eastAsia="宋体" w:cs="宋体"/>
                <w:color w:val="000000"/>
                <w:kern w:val="0"/>
                <w:sz w:val="19"/>
                <w:szCs w:val="19"/>
                <w:bdr w:val="none" w:color="auto" w:sz="0" w:space="0"/>
                <w:lang w:val="en-US" w:eastAsia="zh-CN" w:bidi="ar"/>
              </w:rPr>
              <w:t> </w:t>
            </w:r>
          </w:p>
        </w:tc>
        <w:tc>
          <w:tcPr>
            <w:tcW w:w="844" w:type="dxa"/>
            <w:tcBorders>
              <w:top w:val="nil"/>
              <w:left w:val="nil"/>
              <w:bottom w:val="nil"/>
              <w:right w:val="nil"/>
            </w:tcBorders>
            <w:shd w:val="clear"/>
            <w:tcMar>
              <w:left w:w="180" w:type="dxa"/>
              <w:right w:w="180" w:type="dxa"/>
            </w:tcMar>
            <w:vAlign w:val="center"/>
          </w:tcPr>
          <w:p>
            <w:pPr>
              <w:keepNext w:val="0"/>
              <w:keepLines w:val="0"/>
              <w:widowControl/>
              <w:suppressLineNumbers w:val="0"/>
              <w:jc w:val="left"/>
              <w:rPr>
                <w:color w:val="000000"/>
                <w:sz w:val="19"/>
                <w:szCs w:val="19"/>
              </w:rPr>
            </w:pPr>
            <w:r>
              <w:rPr>
                <w:rFonts w:ascii="宋体" w:hAnsi="宋体" w:eastAsia="宋体" w:cs="宋体"/>
                <w:color w:val="000000"/>
                <w:kern w:val="0"/>
                <w:sz w:val="19"/>
                <w:szCs w:val="19"/>
                <w:bdr w:val="none" w:color="auto" w:sz="0" w:space="0"/>
                <w:lang w:val="en-US" w:eastAsia="zh-CN" w:bidi="ar"/>
              </w:rPr>
              <w:t> </w:t>
            </w:r>
          </w:p>
        </w:tc>
        <w:tc>
          <w:tcPr>
            <w:tcW w:w="1054" w:type="dxa"/>
            <w:tcBorders>
              <w:top w:val="nil"/>
              <w:left w:val="nil"/>
              <w:bottom w:val="nil"/>
              <w:right w:val="nil"/>
            </w:tcBorders>
            <w:shd w:val="clear"/>
            <w:tcMar>
              <w:left w:w="180" w:type="dxa"/>
              <w:right w:w="180" w:type="dxa"/>
            </w:tcMar>
            <w:vAlign w:val="center"/>
          </w:tcPr>
          <w:p>
            <w:pPr>
              <w:keepNext w:val="0"/>
              <w:keepLines w:val="0"/>
              <w:widowControl/>
              <w:suppressLineNumbers w:val="0"/>
              <w:jc w:val="left"/>
              <w:rPr>
                <w:color w:val="000000"/>
                <w:sz w:val="19"/>
                <w:szCs w:val="19"/>
              </w:rPr>
            </w:pPr>
            <w:r>
              <w:rPr>
                <w:rFonts w:ascii="宋体" w:hAnsi="宋体" w:eastAsia="宋体" w:cs="宋体"/>
                <w:color w:val="000000"/>
                <w:kern w:val="0"/>
                <w:sz w:val="19"/>
                <w:szCs w:val="19"/>
                <w:bdr w:val="none" w:color="auto" w:sz="0" w:space="0"/>
                <w:lang w:val="en-US" w:eastAsia="zh-CN" w:bidi="ar"/>
              </w:rPr>
              <w:t> </w:t>
            </w:r>
          </w:p>
        </w:tc>
        <w:tc>
          <w:tcPr>
            <w:tcW w:w="848" w:type="dxa"/>
            <w:tcBorders>
              <w:top w:val="nil"/>
              <w:left w:val="nil"/>
              <w:bottom w:val="nil"/>
              <w:right w:val="nil"/>
            </w:tcBorders>
            <w:shd w:val="clear"/>
            <w:tcMar>
              <w:left w:w="180" w:type="dxa"/>
              <w:right w:w="180" w:type="dxa"/>
            </w:tcMar>
            <w:vAlign w:val="center"/>
          </w:tcPr>
          <w:p>
            <w:pPr>
              <w:keepNext w:val="0"/>
              <w:keepLines w:val="0"/>
              <w:widowControl/>
              <w:suppressLineNumbers w:val="0"/>
              <w:jc w:val="left"/>
              <w:rPr>
                <w:color w:val="000000"/>
                <w:sz w:val="19"/>
                <w:szCs w:val="19"/>
              </w:rPr>
            </w:pPr>
            <w:r>
              <w:rPr>
                <w:rFonts w:ascii="宋体" w:hAnsi="宋体" w:eastAsia="宋体" w:cs="宋体"/>
                <w:color w:val="000000"/>
                <w:kern w:val="0"/>
                <w:sz w:val="19"/>
                <w:szCs w:val="19"/>
                <w:bdr w:val="none" w:color="auto" w:sz="0" w:space="0"/>
                <w:lang w:val="en-US" w:eastAsia="zh-CN" w:bidi="ar"/>
              </w:rPr>
              <w:t> </w:t>
            </w:r>
          </w:p>
        </w:tc>
        <w:tc>
          <w:tcPr>
            <w:tcW w:w="1353" w:type="dxa"/>
            <w:tcBorders>
              <w:top w:val="nil"/>
              <w:left w:val="nil"/>
              <w:bottom w:val="nil"/>
              <w:right w:val="nil"/>
            </w:tcBorders>
            <w:shd w:val="clear"/>
            <w:tcMar>
              <w:left w:w="180" w:type="dxa"/>
              <w:right w:w="180" w:type="dxa"/>
            </w:tcMar>
            <w:vAlign w:val="center"/>
          </w:tcPr>
          <w:p>
            <w:pPr>
              <w:keepNext w:val="0"/>
              <w:keepLines w:val="0"/>
              <w:widowControl/>
              <w:suppressLineNumbers w:val="0"/>
              <w:jc w:val="left"/>
              <w:rPr>
                <w:color w:val="000000"/>
                <w:sz w:val="19"/>
                <w:szCs w:val="19"/>
              </w:rPr>
            </w:pPr>
            <w:r>
              <w:rPr>
                <w:rFonts w:ascii="宋体" w:hAnsi="宋体" w:eastAsia="宋体" w:cs="宋体"/>
                <w:color w:val="000000"/>
                <w:kern w:val="0"/>
                <w:sz w:val="19"/>
                <w:szCs w:val="19"/>
                <w:bdr w:val="none" w:color="auto" w:sz="0" w:space="0"/>
                <w:lang w:val="en-US" w:eastAsia="zh-CN" w:bidi="ar"/>
              </w:rPr>
              <w:t> </w:t>
            </w:r>
          </w:p>
        </w:tc>
      </w:tr>
    </w:tbl>
    <w:p>
      <w:pPr>
        <w:keepNext w:val="0"/>
        <w:keepLines w:val="0"/>
        <w:widowControl/>
        <w:suppressLineNumbers w:val="0"/>
        <w:spacing w:before="0" w:beforeAutospacing="0" w:after="0" w:afterAutospacing="0" w:line="320" w:lineRule="atLeast"/>
        <w:ind w:left="433" w:right="0" w:hanging="433"/>
        <w:jc w:val="left"/>
      </w:pPr>
      <w:r>
        <w:rPr>
          <w:rFonts w:hint="eastAsia" w:ascii="仿宋" w:hAnsi="仿宋" w:eastAsia="仿宋" w:cs="仿宋"/>
          <w:kern w:val="0"/>
          <w:sz w:val="24"/>
          <w:szCs w:val="24"/>
          <w:lang w:val="en-US" w:eastAsia="zh-CN" w:bidi="ar"/>
        </w:rPr>
        <w:t>注：</w:t>
      </w:r>
      <w:r>
        <w:rPr>
          <w:rFonts w:hint="eastAsia" w:ascii="仿宋" w:hAnsi="仿宋" w:eastAsia="仿宋" w:cs="仿宋"/>
          <w:b/>
          <w:kern w:val="0"/>
          <w:sz w:val="24"/>
          <w:szCs w:val="24"/>
          <w:lang w:val="en-US" w:eastAsia="zh-CN" w:bidi="ar"/>
        </w:rPr>
        <w:t>1、</w:t>
      </w:r>
      <w:r>
        <w:rPr>
          <w:rFonts w:hint="eastAsia" w:ascii="仿宋" w:hAnsi="仿宋" w:eastAsia="仿宋" w:cs="仿宋"/>
          <w:kern w:val="0"/>
          <w:sz w:val="24"/>
          <w:szCs w:val="24"/>
          <w:lang w:val="en-US" w:eastAsia="zh-CN" w:bidi="ar"/>
        </w:rPr>
        <w:t>本人基本信息、承诺、资料审验登记全部由本人如实填写；  </w:t>
      </w:r>
      <w:r>
        <w:rPr>
          <w:rFonts w:hint="eastAsia" w:ascii="仿宋" w:hAnsi="仿宋" w:eastAsia="仿宋" w:cs="仿宋"/>
          <w:b/>
          <w:kern w:val="0"/>
          <w:sz w:val="24"/>
          <w:szCs w:val="24"/>
          <w:lang w:val="en-US" w:eastAsia="zh-CN" w:bidi="ar"/>
        </w:rPr>
        <w:t>2、</w:t>
      </w:r>
      <w:r>
        <w:rPr>
          <w:rFonts w:hint="eastAsia" w:ascii="仿宋" w:hAnsi="仿宋" w:eastAsia="仿宋" w:cs="仿宋"/>
          <w:kern w:val="0"/>
          <w:sz w:val="24"/>
          <w:szCs w:val="24"/>
          <w:lang w:val="en-US" w:eastAsia="zh-CN" w:bidi="ar"/>
        </w:rPr>
        <w:t>“申报学段、学科”填写格式如：小学  语文；  </w:t>
      </w:r>
      <w:r>
        <w:rPr>
          <w:rFonts w:hint="eastAsia" w:ascii="仿宋" w:hAnsi="仿宋" w:eastAsia="仿宋" w:cs="仿宋"/>
          <w:b/>
          <w:kern w:val="0"/>
          <w:sz w:val="24"/>
          <w:szCs w:val="24"/>
          <w:lang w:val="en-US" w:eastAsia="zh-CN" w:bidi="ar"/>
        </w:rPr>
        <w:t>3、</w:t>
      </w:r>
      <w:r>
        <w:rPr>
          <w:rFonts w:hint="eastAsia" w:ascii="仿宋" w:hAnsi="仿宋" w:eastAsia="仿宋" w:cs="仿宋"/>
          <w:kern w:val="0"/>
          <w:sz w:val="24"/>
          <w:szCs w:val="24"/>
          <w:lang w:val="en-US" w:eastAsia="zh-CN" w:bidi="ar"/>
        </w:rPr>
        <w:t>“提交报到证”：填写提交或未提交报到证；</w:t>
      </w:r>
      <w:r>
        <w:rPr>
          <w:rFonts w:hint="eastAsia" w:ascii="仿宋" w:hAnsi="仿宋" w:eastAsia="仿宋" w:cs="仿宋"/>
          <w:b/>
          <w:kern w:val="0"/>
          <w:sz w:val="24"/>
          <w:szCs w:val="24"/>
          <w:lang w:val="en-US" w:eastAsia="zh-CN" w:bidi="ar"/>
        </w:rPr>
        <w:t>4、</w:t>
      </w:r>
      <w:r>
        <w:rPr>
          <w:rFonts w:hint="eastAsia" w:ascii="仿宋" w:hAnsi="仿宋" w:eastAsia="仿宋" w:cs="仿宋"/>
          <w:kern w:val="0"/>
          <w:sz w:val="24"/>
          <w:szCs w:val="24"/>
          <w:lang w:val="en-US" w:eastAsia="zh-CN" w:bidi="ar"/>
        </w:rPr>
        <w:t>“具有哪类教师资格”应注明学段和专业如：小学 语文；</w:t>
      </w:r>
      <w:r>
        <w:rPr>
          <w:rFonts w:hint="eastAsia" w:ascii="仿宋" w:hAnsi="仿宋" w:eastAsia="仿宋" w:cs="仿宋"/>
          <w:b/>
          <w:kern w:val="0"/>
          <w:sz w:val="24"/>
          <w:szCs w:val="24"/>
          <w:lang w:val="en-US" w:eastAsia="zh-CN" w:bidi="ar"/>
        </w:rPr>
        <w:t> 5、</w:t>
      </w:r>
      <w:r>
        <w:rPr>
          <w:rFonts w:hint="eastAsia" w:ascii="仿宋" w:hAnsi="仿宋" w:eastAsia="仿宋" w:cs="仿宋"/>
          <w:kern w:val="0"/>
          <w:sz w:val="24"/>
          <w:szCs w:val="24"/>
          <w:lang w:val="en-US" w:eastAsia="zh-CN" w:bidi="ar"/>
        </w:rPr>
        <w:t>报名表“照片”处贴好照片，另交2张1 寸照片。   </w:t>
      </w:r>
      <w:r>
        <w:rPr>
          <w:rFonts w:hint="eastAsia" w:ascii="仿宋" w:hAnsi="仿宋" w:eastAsia="仿宋" w:cs="仿宋"/>
          <w:b/>
          <w:kern w:val="0"/>
          <w:sz w:val="24"/>
          <w:szCs w:val="24"/>
          <w:lang w:val="en-US" w:eastAsia="zh-CN" w:bidi="ar"/>
        </w:rPr>
        <w:t>6、</w:t>
      </w:r>
      <w:r>
        <w:rPr>
          <w:rFonts w:hint="eastAsia" w:ascii="仿宋" w:hAnsi="仿宋" w:eastAsia="仿宋" w:cs="仿宋"/>
          <w:kern w:val="0"/>
          <w:sz w:val="24"/>
          <w:szCs w:val="24"/>
          <w:lang w:val="en-US" w:eastAsia="zh-CN" w:bidi="ar"/>
        </w:rPr>
        <w:t>表内“承诺人签名”须报考人手写，其他项可以打印。 </w:t>
      </w:r>
      <w:r>
        <w:rPr>
          <w:rFonts w:hint="eastAsia" w:ascii="仿宋" w:hAnsi="仿宋" w:eastAsia="仿宋" w:cs="仿宋"/>
          <w:b/>
          <w:kern w:val="0"/>
          <w:sz w:val="24"/>
          <w:szCs w:val="24"/>
          <w:lang w:val="en-US" w:eastAsia="zh-CN" w:bidi="ar"/>
        </w:rPr>
        <w:t>7、</w:t>
      </w:r>
      <w:r>
        <w:rPr>
          <w:rFonts w:hint="eastAsia" w:ascii="仿宋" w:hAnsi="仿宋" w:eastAsia="仿宋" w:cs="仿宋"/>
          <w:kern w:val="0"/>
          <w:sz w:val="24"/>
          <w:szCs w:val="24"/>
          <w:lang w:val="en-US" w:eastAsia="zh-CN" w:bidi="ar"/>
        </w:rPr>
        <w:t>加分项目：选填“村官”“特岗”“三支一扶”“西部志愿者”等，并提供相应证明材料。</w:t>
      </w:r>
    </w:p>
    <w:p>
      <w:pPr>
        <w:keepNext w:val="0"/>
        <w:keepLines w:val="0"/>
        <w:widowControl/>
        <w:suppressLineNumbers w:val="0"/>
        <w:spacing w:before="0" w:beforeAutospacing="0" w:after="0" w:afterAutospacing="0" w:line="560" w:lineRule="atLeast"/>
        <w:ind w:left="0" w:right="355"/>
        <w:jc w:val="left"/>
      </w:pPr>
      <w:r>
        <w:rPr>
          <w:rFonts w:hint="default" w:ascii="Times New Roman" w:hAnsi="Times New Roman" w:eastAsia="仿宋_GB2312" w:cs="Times New Roman"/>
          <w:kern w:val="0"/>
          <w:sz w:val="32"/>
          <w:szCs w:val="32"/>
          <w:lang w:val="en-US" w:eastAsia="zh-CN" w:bidi="ar"/>
        </w:rPr>
        <w:t>附件3</w:t>
      </w:r>
    </w:p>
    <w:p>
      <w:pPr>
        <w:keepNext w:val="0"/>
        <w:keepLines w:val="0"/>
        <w:widowControl/>
        <w:suppressLineNumbers w:val="0"/>
        <w:spacing w:before="0" w:beforeAutospacing="0" w:after="0" w:afterAutospacing="0" w:line="560" w:lineRule="atLeast"/>
        <w:ind w:left="0" w:right="0"/>
        <w:jc w:val="center"/>
      </w:pPr>
      <w:r>
        <w:rPr>
          <w:rFonts w:hint="eastAsia" w:ascii="宋体" w:hAnsi="宋体" w:eastAsia="宋体" w:cs="宋体"/>
          <w:b/>
          <w:kern w:val="0"/>
          <w:sz w:val="36"/>
          <w:szCs w:val="36"/>
          <w:lang w:val="en-US" w:eastAsia="zh-CN" w:bidi="ar"/>
        </w:rPr>
        <w:t> </w:t>
      </w:r>
    </w:p>
    <w:p>
      <w:pPr>
        <w:keepNext w:val="0"/>
        <w:keepLines w:val="0"/>
        <w:widowControl/>
        <w:suppressLineNumbers w:val="0"/>
        <w:spacing w:before="0" w:beforeAutospacing="0" w:after="0" w:afterAutospacing="0" w:line="560" w:lineRule="atLeast"/>
        <w:ind w:left="0" w:right="0"/>
        <w:jc w:val="center"/>
      </w:pPr>
      <w:r>
        <w:rPr>
          <w:rFonts w:hint="eastAsia" w:ascii="宋体" w:hAnsi="宋体" w:eastAsia="宋体" w:cs="宋体"/>
          <w:b/>
          <w:kern w:val="0"/>
          <w:sz w:val="36"/>
          <w:szCs w:val="36"/>
          <w:lang w:val="en-US" w:eastAsia="zh-CN" w:bidi="ar"/>
        </w:rPr>
        <w:t>卢龙县2017年公开招聘编外人员指标一览表</w:t>
      </w:r>
    </w:p>
    <w:p>
      <w:pPr>
        <w:keepNext w:val="0"/>
        <w:keepLines w:val="0"/>
        <w:widowControl/>
        <w:suppressLineNumbers w:val="0"/>
        <w:spacing w:before="0" w:beforeAutospacing="0" w:after="0" w:afterAutospacing="0" w:line="560" w:lineRule="atLeast"/>
        <w:ind w:left="0" w:right="0"/>
        <w:jc w:val="center"/>
      </w:pPr>
      <w:r>
        <w:rPr>
          <w:rFonts w:hint="eastAsia" w:ascii="宋体" w:hAnsi="宋体" w:eastAsia="宋体" w:cs="宋体"/>
          <w:b/>
          <w:kern w:val="0"/>
          <w:sz w:val="36"/>
          <w:szCs w:val="36"/>
          <w:lang w:val="en-US" w:eastAsia="zh-CN" w:bidi="ar"/>
        </w:rPr>
        <w:t> </w:t>
      </w:r>
    </w:p>
    <w:tbl>
      <w:tblPr>
        <w:tblW w:w="8511"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484"/>
        <w:gridCol w:w="484"/>
        <w:gridCol w:w="470"/>
        <w:gridCol w:w="470"/>
        <w:gridCol w:w="470"/>
        <w:gridCol w:w="470"/>
        <w:gridCol w:w="470"/>
        <w:gridCol w:w="470"/>
        <w:gridCol w:w="470"/>
        <w:gridCol w:w="470"/>
        <w:gridCol w:w="470"/>
        <w:gridCol w:w="470"/>
        <w:gridCol w:w="470"/>
        <w:gridCol w:w="470"/>
        <w:gridCol w:w="470"/>
        <w:gridCol w:w="470"/>
        <w:gridCol w:w="470"/>
        <w:gridCol w:w="49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38" w:hRule="atLeast"/>
        </w:trPr>
        <w:tc>
          <w:tcPr>
            <w:tcW w:w="484"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学段及学科</w:t>
            </w:r>
          </w:p>
        </w:tc>
        <w:tc>
          <w:tcPr>
            <w:tcW w:w="484"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学前教育</w:t>
            </w:r>
          </w:p>
        </w:tc>
        <w:tc>
          <w:tcPr>
            <w:tcW w:w="4230" w:type="dxa"/>
            <w:gridSpan w:val="9"/>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小学教育（133人）</w:t>
            </w:r>
          </w:p>
        </w:tc>
        <w:tc>
          <w:tcPr>
            <w:tcW w:w="2820" w:type="dxa"/>
            <w:gridSpan w:val="6"/>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职教中心（12人）</w:t>
            </w:r>
          </w:p>
        </w:tc>
        <w:tc>
          <w:tcPr>
            <w:tcW w:w="493"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合计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081" w:hRule="atLeast"/>
        </w:trPr>
        <w:tc>
          <w:tcPr>
            <w:tcW w:w="48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484"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语文</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数学</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英语</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理综</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文综</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音乐</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体育</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美术</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计算机</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金融财会A</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金融财会B</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法学</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林学果树A</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林学果树B</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计算机A</w:t>
            </w:r>
          </w:p>
        </w:tc>
        <w:tc>
          <w:tcPr>
            <w:tcW w:w="493"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38" w:hRule="atLeast"/>
        </w:trPr>
        <w:tc>
          <w:tcPr>
            <w:tcW w:w="48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人数</w:t>
            </w:r>
          </w:p>
        </w:tc>
        <w:tc>
          <w:tcPr>
            <w:tcW w:w="48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15</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25</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25</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23</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10</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10</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10</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10</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10</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10</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1</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1</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1</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6</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2</w:t>
            </w:r>
          </w:p>
        </w:tc>
        <w:tc>
          <w:tcPr>
            <w:tcW w:w="47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24"/>
                <w:szCs w:val="24"/>
                <w:lang w:val="en-US" w:eastAsia="zh-CN" w:bidi="ar"/>
              </w:rPr>
              <w:t>1</w:t>
            </w:r>
          </w:p>
        </w:tc>
        <w:tc>
          <w:tcPr>
            <w:tcW w:w="4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500" w:lineRule="atLeast"/>
              <w:ind w:left="0" w:right="0"/>
              <w:jc w:val="center"/>
            </w:pPr>
            <w:r>
              <w:rPr>
                <w:rFonts w:hint="eastAsia" w:ascii="楷体" w:hAnsi="楷体" w:eastAsia="楷体" w:cs="楷体"/>
                <w:color w:val="000000"/>
                <w:kern w:val="0"/>
                <w:sz w:val="18"/>
                <w:szCs w:val="18"/>
                <w:lang w:val="en-US" w:eastAsia="zh-CN" w:bidi="ar"/>
              </w:rPr>
              <w:t>160</w:t>
            </w:r>
          </w:p>
        </w:tc>
      </w:tr>
    </w:tbl>
    <w:p>
      <w:pPr>
        <w:keepNext w:val="0"/>
        <w:keepLines w:val="0"/>
        <w:widowControl/>
        <w:suppressLineNumbers w:val="0"/>
        <w:spacing w:before="0" w:beforeAutospacing="0" w:after="0" w:afterAutospacing="0" w:line="500" w:lineRule="atLeast"/>
        <w:ind w:left="0" w:right="0"/>
        <w:jc w:val="left"/>
      </w:pPr>
      <w:r>
        <w:rPr>
          <w:rFonts w:hint="eastAsia" w:ascii="仿宋" w:hAnsi="仿宋" w:eastAsia="仿宋" w:cs="仿宋"/>
          <w:kern w:val="0"/>
          <w:sz w:val="24"/>
          <w:szCs w:val="24"/>
          <w:lang w:val="en-US" w:eastAsia="zh-CN" w:bidi="ar"/>
        </w:rPr>
        <w:t>说明：</w:t>
      </w:r>
    </w:p>
    <w:p>
      <w:pPr>
        <w:keepNext w:val="0"/>
        <w:keepLines w:val="0"/>
        <w:widowControl/>
        <w:suppressLineNumbers w:val="0"/>
        <w:spacing w:before="0" w:beforeAutospacing="0" w:after="0" w:afterAutospacing="0" w:line="315" w:lineRule="atLeast"/>
        <w:ind w:left="0" w:right="0"/>
        <w:jc w:val="left"/>
      </w:pPr>
      <w:r>
        <w:rPr>
          <w:rFonts w:hint="eastAsia" w:ascii="仿宋" w:hAnsi="仿宋" w:eastAsia="仿宋" w:cs="仿宋"/>
          <w:kern w:val="0"/>
          <w:sz w:val="24"/>
          <w:szCs w:val="24"/>
          <w:lang w:val="en-US" w:eastAsia="zh-CN" w:bidi="ar"/>
        </w:rPr>
        <w:t>1、若学科报名人数不足该学科招聘指标，该学科招聘指标将适当调整，调整后的各学科（专业）招聘指标另行通知。</w:t>
      </w:r>
    </w:p>
    <w:p>
      <w:pPr>
        <w:keepNext w:val="0"/>
        <w:keepLines w:val="0"/>
        <w:widowControl/>
        <w:suppressLineNumbers w:val="0"/>
        <w:spacing w:before="0" w:beforeAutospacing="0" w:after="0" w:afterAutospacing="0" w:line="315" w:lineRule="atLeast"/>
        <w:ind w:left="0" w:right="0"/>
        <w:jc w:val="left"/>
      </w:pPr>
      <w:r>
        <w:rPr>
          <w:rFonts w:hint="eastAsia" w:ascii="仿宋" w:hAnsi="仿宋" w:eastAsia="仿宋" w:cs="仿宋"/>
          <w:kern w:val="0"/>
          <w:sz w:val="24"/>
          <w:szCs w:val="24"/>
          <w:lang w:val="en-US" w:eastAsia="zh-CN" w:bidi="ar"/>
        </w:rPr>
        <w:t>2、职教中心林学果树类安置到林业局，因经常下乡从事林业技术推广工作，报名时分设A、B两种岗位，A岗只限男性，B岗男女不限；金融财会类安置到县财政局，报名时分设A、B两种岗位，A岗只限男性，B岗男女不限；计算机专业安置到县国土局，报名时只设A岗，只限男性。</w:t>
      </w:r>
    </w:p>
    <w:p>
      <w:pPr>
        <w:keepNext w:val="0"/>
        <w:keepLines w:val="0"/>
        <w:widowControl/>
        <w:suppressLineNumbers w:val="0"/>
        <w:spacing w:before="0" w:beforeAutospacing="0" w:after="0" w:afterAutospacing="0" w:line="315" w:lineRule="atLeast"/>
        <w:ind w:left="0" w:right="0"/>
        <w:jc w:val="left"/>
      </w:pPr>
      <w:r>
        <w:rPr>
          <w:rFonts w:hint="eastAsia" w:ascii="仿宋" w:hAnsi="仿宋" w:eastAsia="仿宋" w:cs="仿宋"/>
          <w:kern w:val="0"/>
          <w:sz w:val="24"/>
          <w:szCs w:val="24"/>
          <w:lang w:val="en-US" w:eastAsia="zh-CN" w:bidi="ar"/>
        </w:rPr>
        <w:t>3、小学教育和职教中心计算机专业分别报名、分别聘用，一并面试。</w:t>
      </w:r>
    </w:p>
    <w:p>
      <w:pPr>
        <w:keepNext w:val="0"/>
        <w:keepLines w:val="0"/>
        <w:widowControl/>
        <w:suppressLineNumbers w:val="0"/>
        <w:spacing w:before="0" w:beforeAutospacing="0" w:after="0" w:afterAutospacing="0"/>
        <w:ind w:left="0" w:right="0"/>
        <w:jc w:val="left"/>
      </w:pPr>
      <w:r>
        <w:rPr>
          <w:rFonts w:hint="default" w:ascii="Times New Roman" w:hAnsi="Times New Roman" w:eastAsia="仿宋_GB2312" w:cs="Times New Roman"/>
          <w:kern w:val="0"/>
          <w:sz w:val="32"/>
          <w:szCs w:val="32"/>
          <w:lang w:val="en-US" w:eastAsia="zh-CN" w:bidi="ar"/>
        </w:rPr>
        <w:t> </w:t>
      </w:r>
    </w:p>
    <w:p>
      <w:pPr>
        <w:keepNext w:val="0"/>
        <w:keepLines w:val="0"/>
        <w:widowControl/>
        <w:suppressLineNumbers w:val="0"/>
        <w:spacing w:before="0" w:beforeAutospacing="0" w:after="0" w:afterAutospacing="0"/>
        <w:ind w:left="0" w:right="0"/>
        <w:jc w:val="left"/>
      </w:pPr>
      <w:r>
        <w:rPr>
          <w:rFonts w:hint="default" w:ascii="Times New Roman" w:hAnsi="Times New Roman" w:eastAsia="仿宋_GB2312" w:cs="Times New Roman"/>
          <w:kern w:val="0"/>
          <w:sz w:val="32"/>
          <w:szCs w:val="32"/>
          <w:lang w:val="en-US" w:eastAsia="zh-CN" w:bidi="ar"/>
        </w:rPr>
        <w:t> </w:t>
      </w:r>
    </w:p>
    <w:p>
      <w:pPr>
        <w:keepNext w:val="0"/>
        <w:keepLines w:val="0"/>
        <w:widowControl/>
        <w:suppressLineNumbers w:val="0"/>
        <w:spacing w:before="0" w:beforeAutospacing="0" w:after="0" w:afterAutospacing="0"/>
        <w:ind w:left="0" w:right="0"/>
        <w:jc w:val="left"/>
      </w:pPr>
      <w:r>
        <w:rPr>
          <w:rFonts w:hint="default" w:ascii="Times New Roman" w:hAnsi="Times New Roman" w:eastAsia="仿宋_GB2312" w:cs="Times New Roman"/>
          <w:kern w:val="0"/>
          <w:sz w:val="32"/>
          <w:szCs w:val="32"/>
          <w:lang w:val="en-US" w:eastAsia="zh-CN" w:bidi="ar"/>
        </w:rPr>
        <w:t> </w:t>
      </w:r>
    </w:p>
    <w:p>
      <w:pPr>
        <w:keepNext w:val="0"/>
        <w:keepLines w:val="0"/>
        <w:widowControl/>
        <w:suppressLineNumbers w:val="0"/>
        <w:spacing w:before="0" w:beforeAutospacing="0" w:after="0" w:afterAutospacing="0"/>
        <w:ind w:left="0" w:right="0"/>
        <w:jc w:val="left"/>
      </w:pPr>
      <w:r>
        <w:rPr>
          <w:rFonts w:hint="default" w:ascii="Times New Roman" w:hAnsi="Times New Roman" w:eastAsia="仿宋_GB2312" w:cs="Times New Roman"/>
          <w:kern w:val="0"/>
          <w:sz w:val="32"/>
          <w:szCs w:val="32"/>
          <w:lang w:val="en-US" w:eastAsia="zh-CN" w:bidi="ar"/>
        </w:rPr>
        <w:t> </w:t>
      </w:r>
    </w:p>
    <w:p>
      <w:pPr>
        <w:keepNext w:val="0"/>
        <w:keepLines w:val="0"/>
        <w:widowControl/>
        <w:suppressLineNumbers w:val="0"/>
        <w:spacing w:before="0" w:beforeAutospacing="0" w:after="0" w:afterAutospacing="0"/>
        <w:ind w:left="0" w:right="0"/>
        <w:jc w:val="left"/>
      </w:pPr>
      <w:r>
        <w:rPr>
          <w:rFonts w:hint="default" w:ascii="Times New Roman" w:hAnsi="Times New Roman" w:eastAsia="仿宋_GB2312" w:cs="Times New Roman"/>
          <w:kern w:val="0"/>
          <w:sz w:val="32"/>
          <w:szCs w:val="32"/>
          <w:lang w:val="en-US" w:eastAsia="zh-CN" w:bidi="ar"/>
        </w:rPr>
        <w:t> </w:t>
      </w:r>
    </w:p>
    <w:p>
      <w:pPr>
        <w:keepNext w:val="0"/>
        <w:keepLines w:val="0"/>
        <w:widowControl/>
        <w:suppressLineNumbers w:val="0"/>
        <w:spacing w:before="0" w:beforeAutospacing="0" w:after="0" w:afterAutospacing="0"/>
        <w:ind w:left="0" w:right="0"/>
        <w:jc w:val="left"/>
      </w:pPr>
      <w:r>
        <w:rPr>
          <w:rFonts w:hint="default" w:ascii="Times New Roman" w:hAnsi="Times New Roman" w:eastAsia="仿宋_GB2312" w:cs="Times New Roman"/>
          <w:kern w:val="0"/>
          <w:sz w:val="32"/>
          <w:szCs w:val="32"/>
          <w:lang w:val="en-US" w:eastAsia="zh-CN" w:bidi="ar"/>
        </w:rPr>
        <w:t> </w:t>
      </w:r>
    </w:p>
    <w:p>
      <w:pPr>
        <w:keepNext w:val="0"/>
        <w:keepLines w:val="0"/>
        <w:widowControl/>
        <w:suppressLineNumbers w:val="0"/>
        <w:spacing w:before="0" w:beforeAutospacing="0" w:after="0" w:afterAutospacing="0"/>
        <w:ind w:left="0" w:right="0"/>
        <w:jc w:val="left"/>
      </w:pPr>
      <w:r>
        <w:rPr>
          <w:rFonts w:hint="default" w:ascii="Times New Roman" w:hAnsi="Times New Roman" w:eastAsia="仿宋_GB2312" w:cs="Times New Roman"/>
          <w:kern w:val="0"/>
          <w:sz w:val="32"/>
          <w:szCs w:val="32"/>
          <w:lang w:val="en-US" w:eastAsia="zh-CN" w:bidi="ar"/>
        </w:rPr>
        <w:t>附件4</w:t>
      </w:r>
    </w:p>
    <w:p>
      <w:pPr>
        <w:keepNext w:val="0"/>
        <w:keepLines w:val="0"/>
        <w:widowControl/>
        <w:suppressLineNumbers w:val="0"/>
        <w:spacing w:before="0" w:beforeAutospacing="0" w:after="0" w:afterAutospacing="0"/>
        <w:ind w:left="0" w:right="0"/>
        <w:jc w:val="center"/>
      </w:pPr>
      <w:r>
        <w:rPr>
          <w:rFonts w:hint="eastAsia" w:ascii="宋体" w:hAnsi="宋体" w:eastAsia="宋体" w:cs="宋体"/>
          <w:b/>
          <w:kern w:val="0"/>
          <w:sz w:val="36"/>
          <w:szCs w:val="36"/>
          <w:lang w:val="en-US" w:eastAsia="zh-CN" w:bidi="ar"/>
        </w:rPr>
        <w:t>单位同意报考证明</w:t>
      </w:r>
    </w:p>
    <w:p>
      <w:pPr>
        <w:keepNext w:val="0"/>
        <w:keepLines w:val="0"/>
        <w:widowControl/>
        <w:suppressLineNumbers w:val="0"/>
        <w:spacing w:before="0" w:beforeAutospacing="0" w:after="0" w:afterAutospacing="0"/>
        <w:ind w:left="0" w:right="0"/>
        <w:jc w:val="center"/>
      </w:pPr>
      <w:r>
        <w:rPr>
          <w:rFonts w:hint="default" w:ascii="Times New Roman" w:hAnsi="Times New Roman" w:eastAsia="仿宋_GB2312" w:cs="Times New Roman"/>
          <w:kern w:val="0"/>
          <w:sz w:val="32"/>
          <w:szCs w:val="32"/>
          <w:lang w:val="en-US" w:eastAsia="zh-CN" w:bidi="ar"/>
        </w:rPr>
        <w:t> </w:t>
      </w:r>
    </w:p>
    <w:p>
      <w:pPr>
        <w:keepNext w:val="0"/>
        <w:keepLines w:val="0"/>
        <w:widowControl/>
        <w:suppressLineNumbers w:val="0"/>
        <w:spacing w:before="0" w:beforeAutospacing="0" w:after="0" w:afterAutospacing="0"/>
        <w:ind w:left="0" w:right="0"/>
        <w:jc w:val="left"/>
      </w:pPr>
      <w:r>
        <w:rPr>
          <w:rFonts w:hint="eastAsia" w:ascii="仿宋" w:hAnsi="仿宋" w:eastAsia="仿宋" w:cs="仿宋"/>
          <w:kern w:val="0"/>
          <w:sz w:val="32"/>
          <w:szCs w:val="32"/>
          <w:lang w:val="en-US" w:eastAsia="zh-CN" w:bidi="ar"/>
        </w:rPr>
        <w:t>卢龙县公开招聘教育系统编外人员工作领导小组：</w:t>
      </w:r>
    </w:p>
    <w:p>
      <w:pPr>
        <w:keepNext w:val="0"/>
        <w:keepLines w:val="0"/>
        <w:widowControl/>
        <w:suppressLineNumbers w:val="0"/>
        <w:spacing w:before="0" w:beforeAutospacing="0" w:after="0" w:afterAutospacing="0"/>
        <w:ind w:left="0" w:right="0" w:firstLine="640"/>
        <w:jc w:val="left"/>
      </w:pPr>
      <w:r>
        <w:rPr>
          <w:rFonts w:hint="eastAsia" w:ascii="仿宋" w:hAnsi="仿宋" w:eastAsia="仿宋" w:cs="仿宋"/>
          <w:kern w:val="0"/>
          <w:sz w:val="32"/>
          <w:szCs w:val="32"/>
          <w:lang w:val="en-US" w:eastAsia="zh-CN" w:bidi="ar"/>
        </w:rPr>
        <w:t>兹有我单位职工       同志，申请参加卢龙县教育系统编外人员公开招聘考试。我单位同意其报考，并保证其如被录用，将配合贵单位办理其档案、工资、党团关系的移交手续。</w:t>
      </w:r>
    </w:p>
    <w:p>
      <w:pPr>
        <w:keepNext w:val="0"/>
        <w:keepLines w:val="0"/>
        <w:widowControl/>
        <w:suppressLineNumbers w:val="0"/>
        <w:spacing w:before="0" w:beforeAutospacing="0" w:after="0" w:afterAutospacing="0"/>
        <w:ind w:left="0" w:right="0" w:firstLine="640"/>
        <w:jc w:val="left"/>
      </w:pPr>
      <w:r>
        <w:rPr>
          <w:rFonts w:hint="eastAsia" w:ascii="仿宋" w:hAnsi="仿宋" w:eastAsia="仿宋" w:cs="仿宋"/>
          <w:kern w:val="0"/>
          <w:sz w:val="32"/>
          <w:szCs w:val="32"/>
          <w:lang w:val="en-US" w:eastAsia="zh-CN" w:bidi="ar"/>
        </w:rPr>
        <w:t>该同志在我单位的工作起止时间为：    年  月至    年  月</w:t>
      </w:r>
    </w:p>
    <w:p>
      <w:pPr>
        <w:keepNext w:val="0"/>
        <w:keepLines w:val="0"/>
        <w:widowControl/>
        <w:suppressLineNumbers w:val="0"/>
        <w:spacing w:before="0" w:beforeAutospacing="0" w:after="0" w:afterAutospacing="0"/>
        <w:ind w:left="0" w:right="0" w:firstLine="640"/>
        <w:jc w:val="left"/>
      </w:pPr>
      <w:r>
        <w:rPr>
          <w:rFonts w:hint="eastAsia" w:ascii="仿宋" w:hAnsi="仿宋" w:eastAsia="仿宋" w:cs="仿宋"/>
          <w:kern w:val="0"/>
          <w:sz w:val="32"/>
          <w:szCs w:val="32"/>
          <w:lang w:val="en-US" w:eastAsia="zh-CN" w:bidi="ar"/>
        </w:rPr>
        <w:t>我单位的性质为：（机关、事业、企业、其他）</w:t>
      </w:r>
    </w:p>
    <w:p>
      <w:pPr>
        <w:keepNext w:val="0"/>
        <w:keepLines w:val="0"/>
        <w:widowControl/>
        <w:suppressLineNumbers w:val="0"/>
        <w:spacing w:before="0" w:beforeAutospacing="0" w:after="0" w:afterAutospacing="0"/>
        <w:ind w:left="0" w:right="0" w:firstLine="704"/>
        <w:jc w:val="left"/>
      </w:pPr>
      <w:r>
        <w:rPr>
          <w:rFonts w:hint="eastAsia" w:ascii="仿宋" w:hAnsi="仿宋" w:eastAsia="仿宋" w:cs="仿宋"/>
          <w:kern w:val="0"/>
          <w:sz w:val="32"/>
          <w:szCs w:val="32"/>
          <w:lang w:val="en-US" w:eastAsia="zh-CN" w:bidi="ar"/>
        </w:rPr>
        <w:t>该同志的现实表现：</w:t>
      </w:r>
    </w:p>
    <w:p>
      <w:pPr>
        <w:keepNext w:val="0"/>
        <w:keepLines w:val="0"/>
        <w:widowControl/>
        <w:suppressLineNumbers w:val="0"/>
        <w:spacing w:before="0" w:beforeAutospacing="0" w:after="0" w:afterAutospacing="0"/>
        <w:ind w:left="0" w:right="0" w:firstLine="390"/>
        <w:jc w:val="left"/>
      </w:pPr>
      <w:r>
        <w:rPr>
          <w:rFonts w:hint="eastAsia" w:ascii="仿宋" w:hAnsi="仿宋" w:eastAsia="仿宋" w:cs="仿宋"/>
          <w:kern w:val="0"/>
          <w:sz w:val="32"/>
          <w:szCs w:val="32"/>
          <w:lang w:val="en-US" w:eastAsia="zh-CN" w:bidi="ar"/>
        </w:rPr>
        <w:t> </w:t>
      </w:r>
    </w:p>
    <w:p>
      <w:pPr>
        <w:keepNext w:val="0"/>
        <w:keepLines w:val="0"/>
        <w:widowControl/>
        <w:suppressLineNumbers w:val="0"/>
        <w:spacing w:before="0" w:beforeAutospacing="0" w:after="0" w:afterAutospacing="0"/>
        <w:ind w:left="0" w:right="0" w:firstLine="390"/>
        <w:jc w:val="left"/>
      </w:pPr>
      <w:r>
        <w:rPr>
          <w:rFonts w:hint="eastAsia" w:ascii="仿宋" w:hAnsi="仿宋" w:eastAsia="仿宋" w:cs="仿宋"/>
          <w:kern w:val="0"/>
          <w:sz w:val="32"/>
          <w:szCs w:val="32"/>
          <w:lang w:val="en-US" w:eastAsia="zh-CN" w:bidi="ar"/>
        </w:rPr>
        <w:t> </w:t>
      </w:r>
    </w:p>
    <w:p>
      <w:pPr>
        <w:keepNext w:val="0"/>
        <w:keepLines w:val="0"/>
        <w:widowControl/>
        <w:suppressLineNumbers w:val="0"/>
        <w:spacing w:before="0" w:beforeAutospacing="0" w:after="0" w:afterAutospacing="0"/>
        <w:ind w:left="0" w:right="0"/>
        <w:jc w:val="left"/>
      </w:pPr>
      <w:r>
        <w:rPr>
          <w:rFonts w:hint="eastAsia" w:ascii="仿宋" w:hAnsi="仿宋" w:eastAsia="仿宋" w:cs="仿宋"/>
          <w:kern w:val="0"/>
          <w:sz w:val="32"/>
          <w:szCs w:val="32"/>
          <w:lang w:val="en-US" w:eastAsia="zh-CN" w:bidi="ar"/>
        </w:rPr>
        <w:t> </w:t>
      </w:r>
    </w:p>
    <w:p>
      <w:pPr>
        <w:keepNext w:val="0"/>
        <w:keepLines w:val="0"/>
        <w:widowControl/>
        <w:suppressLineNumbers w:val="0"/>
        <w:spacing w:before="0" w:beforeAutospacing="0" w:after="0" w:afterAutospacing="0"/>
        <w:ind w:left="0" w:right="0"/>
        <w:jc w:val="center"/>
      </w:pPr>
      <w:r>
        <w:rPr>
          <w:rFonts w:hint="eastAsia" w:ascii="仿宋" w:hAnsi="仿宋" w:eastAsia="仿宋" w:cs="仿宋"/>
          <w:kern w:val="0"/>
          <w:sz w:val="32"/>
          <w:szCs w:val="32"/>
          <w:lang w:val="en-US" w:eastAsia="zh-CN" w:bidi="ar"/>
        </w:rPr>
        <w:t>                 单位名称（章）</w:t>
      </w:r>
    </w:p>
    <w:p>
      <w:pPr>
        <w:keepNext w:val="0"/>
        <w:keepLines w:val="0"/>
        <w:widowControl/>
        <w:suppressLineNumbers w:val="0"/>
        <w:spacing w:before="0" w:beforeAutospacing="0" w:after="0" w:afterAutospacing="0"/>
        <w:ind w:left="0" w:right="0" w:firstLine="320"/>
        <w:jc w:val="left"/>
      </w:pPr>
      <w:r>
        <w:rPr>
          <w:rFonts w:hint="eastAsia" w:ascii="仿宋" w:hAnsi="仿宋" w:eastAsia="仿宋" w:cs="仿宋"/>
          <w:kern w:val="0"/>
          <w:sz w:val="32"/>
          <w:szCs w:val="32"/>
          <w:lang w:val="en-US" w:eastAsia="zh-CN" w:bidi="ar"/>
        </w:rPr>
        <w:t>                            单位负责人签字：</w:t>
      </w:r>
    </w:p>
    <w:p>
      <w:pPr>
        <w:keepNext w:val="0"/>
        <w:keepLines w:val="0"/>
        <w:widowControl/>
        <w:suppressLineNumbers w:val="0"/>
        <w:spacing w:before="0" w:beforeAutospacing="0" w:after="0" w:afterAutospacing="0"/>
        <w:ind w:left="0" w:right="0"/>
        <w:jc w:val="center"/>
      </w:pPr>
      <w:r>
        <w:rPr>
          <w:rFonts w:hint="eastAsia" w:ascii="仿宋" w:hAnsi="仿宋" w:eastAsia="仿宋" w:cs="仿宋"/>
          <w:kern w:val="0"/>
          <w:sz w:val="32"/>
          <w:szCs w:val="32"/>
          <w:lang w:val="en-US" w:eastAsia="zh-CN" w:bidi="ar"/>
        </w:rPr>
        <w:t>                 年   月   日</w:t>
      </w:r>
    </w:p>
    <w:p>
      <w:pPr>
        <w:keepNext w:val="0"/>
        <w:keepLines w:val="0"/>
        <w:widowControl/>
        <w:suppressLineNumbers w:val="0"/>
        <w:spacing w:before="0" w:beforeAutospacing="0" w:after="0" w:afterAutospacing="0"/>
        <w:ind w:left="0" w:right="0" w:firstLine="4960"/>
        <w:jc w:val="left"/>
      </w:pPr>
      <w:r>
        <w:rPr>
          <w:rFonts w:hint="eastAsia" w:ascii="仿宋" w:hAnsi="仿宋" w:eastAsia="仿宋" w:cs="仿宋"/>
          <w:kern w:val="0"/>
          <w:sz w:val="32"/>
          <w:szCs w:val="32"/>
          <w:lang w:val="en-US" w:eastAsia="zh-CN" w:bidi="ar"/>
        </w:rPr>
        <w:t>主管部门（章）</w:t>
      </w:r>
    </w:p>
    <w:p>
      <w:pPr>
        <w:keepNext w:val="0"/>
        <w:keepLines w:val="0"/>
        <w:widowControl/>
        <w:suppressLineNumbers w:val="0"/>
        <w:spacing w:before="0" w:beforeAutospacing="0" w:after="0" w:afterAutospacing="0"/>
        <w:ind w:left="0" w:right="0" w:firstLine="4960"/>
        <w:jc w:val="left"/>
      </w:pPr>
      <w:r>
        <w:rPr>
          <w:rFonts w:hint="eastAsia" w:ascii="仿宋" w:hAnsi="仿宋" w:eastAsia="仿宋" w:cs="仿宋"/>
          <w:kern w:val="0"/>
          <w:sz w:val="32"/>
          <w:szCs w:val="32"/>
          <w:lang w:val="en-US" w:eastAsia="zh-CN" w:bidi="ar"/>
        </w:rPr>
        <w:t>年   月   日</w:t>
      </w:r>
    </w:p>
    <w:p>
      <w:pPr>
        <w:keepNext w:val="0"/>
        <w:keepLines w:val="0"/>
        <w:widowControl/>
        <w:suppressLineNumbers w:val="0"/>
        <w:spacing w:before="0" w:beforeAutospacing="0" w:after="0" w:afterAutospacing="0"/>
        <w:ind w:left="0" w:right="0" w:firstLine="4960"/>
        <w:jc w:val="left"/>
      </w:pPr>
      <w:r>
        <w:rPr>
          <w:rFonts w:hint="eastAsia" w:ascii="仿宋" w:hAnsi="仿宋" w:eastAsia="仿宋" w:cs="仿宋"/>
          <w:kern w:val="0"/>
          <w:sz w:val="32"/>
          <w:szCs w:val="32"/>
          <w:lang w:val="en-US" w:eastAsia="zh-CN" w:bidi="ar"/>
        </w:rPr>
        <w:t> </w:t>
      </w:r>
    </w:p>
    <w:p>
      <w:pPr>
        <w:keepNext w:val="0"/>
        <w:keepLines w:val="0"/>
        <w:widowControl/>
        <w:suppressLineNumbers w:val="0"/>
        <w:spacing w:before="0" w:beforeAutospacing="0" w:after="0" w:afterAutospacing="0"/>
        <w:ind w:left="0" w:right="0" w:firstLine="4960"/>
        <w:jc w:val="left"/>
      </w:pPr>
      <w:r>
        <w:rPr>
          <w:rFonts w:hint="default" w:ascii="Times New Roman" w:hAnsi="Times New Roman" w:eastAsia="仿宋_GB2312" w:cs="Times New Roman"/>
          <w:kern w:val="0"/>
          <w:sz w:val="32"/>
          <w:szCs w:val="32"/>
          <w:lang w:val="en-US" w:eastAsia="zh-CN" w:bidi="ar"/>
        </w:rPr>
        <w:t> </w:t>
      </w:r>
    </w:p>
    <w:p>
      <w:pPr>
        <w:keepNext w:val="0"/>
        <w:keepLines w:val="0"/>
        <w:widowControl/>
        <w:suppressLineNumbers w:val="0"/>
        <w:spacing w:before="0" w:beforeAutospacing="0" w:after="0" w:afterAutospacing="0"/>
        <w:ind w:left="0" w:right="0" w:firstLine="4960"/>
        <w:jc w:val="left"/>
      </w:pPr>
      <w:r>
        <w:rPr>
          <w:rFonts w:hint="default" w:ascii="Times New Roman" w:hAnsi="Times New Roman" w:eastAsia="仿宋_GB2312" w:cs="Times New Roman"/>
          <w:kern w:val="0"/>
          <w:sz w:val="32"/>
          <w:szCs w:val="32"/>
          <w:lang w:val="en-US" w:eastAsia="zh-CN" w:bidi="ar"/>
        </w:rPr>
        <w:t> </w:t>
      </w:r>
    </w:p>
    <w:p>
      <w:pPr>
        <w:keepNext w:val="0"/>
        <w:keepLines w:val="0"/>
        <w:widowControl/>
        <w:suppressLineNumbers w:val="0"/>
        <w:spacing w:before="0" w:beforeAutospacing="0" w:after="0" w:afterAutospacing="0"/>
        <w:ind w:left="0" w:right="0" w:firstLine="4960"/>
        <w:jc w:val="left"/>
      </w:pPr>
      <w:r>
        <w:rPr>
          <w:rFonts w:hint="default" w:ascii="Times New Roman" w:hAnsi="Times New Roman" w:eastAsia="仿宋_GB2312" w:cs="Times New Roman"/>
          <w:kern w:val="0"/>
          <w:sz w:val="32"/>
          <w:szCs w:val="32"/>
          <w:lang w:val="en-US" w:eastAsia="zh-CN" w:bidi="ar"/>
        </w:rPr>
        <w:t> </w:t>
      </w:r>
    </w:p>
    <w:p>
      <w:pPr>
        <w:keepNext w:val="0"/>
        <w:keepLines w:val="0"/>
        <w:widowControl/>
        <w:suppressLineNumbers w:val="0"/>
        <w:spacing w:before="0" w:beforeAutospacing="0" w:after="0" w:afterAutospacing="0"/>
        <w:ind w:left="0" w:right="0" w:firstLine="4960"/>
        <w:jc w:val="left"/>
      </w:pPr>
      <w:r>
        <w:rPr>
          <w:rFonts w:hint="default" w:ascii="Times New Roman" w:hAnsi="Times New Roman" w:eastAsia="仿宋_GB2312" w:cs="Times New Roman"/>
          <w:kern w:val="0"/>
          <w:sz w:val="32"/>
          <w:szCs w:val="32"/>
          <w:lang w:val="en-US" w:eastAsia="zh-CN" w:bidi="ar"/>
        </w:rPr>
        <w:t> </w:t>
      </w:r>
    </w:p>
    <w:p>
      <w:pPr>
        <w:keepNext w:val="0"/>
        <w:keepLines w:val="0"/>
        <w:widowControl/>
        <w:suppressLineNumbers w:val="0"/>
        <w:spacing w:before="0" w:beforeAutospacing="0" w:after="0" w:afterAutospacing="0"/>
        <w:ind w:left="0" w:right="0"/>
        <w:jc w:val="left"/>
      </w:pPr>
      <w:r>
        <w:rPr>
          <w:rFonts w:hint="default" w:ascii="Times New Roman" w:hAnsi="Times New Roman" w:eastAsia="仿宋_GB2312" w:cs="Times New Roman"/>
          <w:kern w:val="0"/>
          <w:sz w:val="32"/>
          <w:szCs w:val="32"/>
          <w:lang w:val="en-US" w:eastAsia="zh-CN" w:bidi="ar"/>
        </w:rPr>
        <w:t>附件5   </w:t>
      </w:r>
      <w:r>
        <w:rPr>
          <w:rFonts w:hint="eastAsia" w:ascii="宋体" w:hAnsi="宋体" w:eastAsia="宋体" w:cs="宋体"/>
          <w:b/>
          <w:kern w:val="0"/>
          <w:sz w:val="36"/>
          <w:szCs w:val="36"/>
          <w:lang w:val="en-US" w:eastAsia="zh-CN" w:bidi="ar"/>
        </w:rPr>
        <w:t>卢龙县职教中心招聘人员笔试参考教材一览表</w:t>
      </w:r>
    </w:p>
    <w:p>
      <w:pPr>
        <w:keepNext w:val="0"/>
        <w:keepLines w:val="0"/>
        <w:widowControl/>
        <w:suppressLineNumbers w:val="0"/>
        <w:spacing w:before="0" w:beforeAutospacing="0" w:after="0" w:afterAutospacing="0"/>
        <w:ind w:left="0" w:right="0"/>
        <w:jc w:val="left"/>
      </w:pPr>
      <w:r>
        <w:rPr>
          <w:rFonts w:hint="default" w:ascii="Times New Roman" w:hAnsi="Times New Roman" w:eastAsia="仿宋_GB2312" w:cs="Times New Roman"/>
          <w:kern w:val="0"/>
          <w:sz w:val="32"/>
          <w:szCs w:val="32"/>
          <w:lang w:val="en-US" w:eastAsia="zh-CN" w:bidi="ar"/>
        </w:rPr>
        <w:t> </w:t>
      </w:r>
    </w:p>
    <w:tbl>
      <w:tblPr>
        <w:tblpPr w:vertAnchor="text" w:tblpXSpec="left"/>
        <w:tblW w:w="9088"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2160"/>
        <w:gridCol w:w="4763"/>
        <w:gridCol w:w="216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964" w:hRule="atLeast"/>
        </w:trPr>
        <w:tc>
          <w:tcPr>
            <w:tcW w:w="216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8"/>
                <w:szCs w:val="28"/>
                <w:lang w:val="en-US" w:eastAsia="zh-CN" w:bidi="ar"/>
              </w:rPr>
              <w:t>专业</w:t>
            </w:r>
          </w:p>
        </w:tc>
        <w:tc>
          <w:tcPr>
            <w:tcW w:w="4763" w:type="dxa"/>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8"/>
                <w:szCs w:val="28"/>
                <w:lang w:val="en-US" w:eastAsia="zh-CN" w:bidi="ar"/>
              </w:rPr>
              <w:t>书目</w:t>
            </w:r>
            <w:r>
              <w:rPr>
                <w:rFonts w:hint="default" w:ascii="Times New Roman" w:hAnsi="Times New Roman" w:cs="Times New Roman" w:eastAsiaTheme="minorEastAsia"/>
                <w:color w:val="000000"/>
                <w:kern w:val="0"/>
                <w:sz w:val="28"/>
                <w:szCs w:val="28"/>
                <w:lang w:val="en-US" w:eastAsia="zh-CN" w:bidi="ar"/>
              </w:rPr>
              <w:t>  </w:t>
            </w:r>
            <w:r>
              <w:rPr>
                <w:rFonts w:hint="eastAsia" w:ascii="宋体" w:hAnsi="宋体" w:eastAsia="宋体" w:cs="宋体"/>
                <w:color w:val="000000"/>
                <w:kern w:val="0"/>
                <w:sz w:val="28"/>
                <w:szCs w:val="28"/>
                <w:lang w:val="en-US" w:eastAsia="zh-CN" w:bidi="ar"/>
              </w:rPr>
              <w:t>书号</w:t>
            </w:r>
            <w:r>
              <w:rPr>
                <w:rFonts w:hint="default" w:ascii="Times New Roman" w:hAnsi="Times New Roman" w:cs="Times New Roman" w:eastAsiaTheme="minorEastAsia"/>
                <w:color w:val="000000"/>
                <w:kern w:val="0"/>
                <w:sz w:val="28"/>
                <w:szCs w:val="28"/>
                <w:lang w:val="en-US" w:eastAsia="zh-CN" w:bidi="ar"/>
              </w:rPr>
              <w:t>  </w:t>
            </w:r>
            <w:r>
              <w:rPr>
                <w:rFonts w:hint="eastAsia" w:ascii="宋体" w:hAnsi="宋体" w:eastAsia="宋体" w:cs="宋体"/>
                <w:color w:val="000000"/>
                <w:kern w:val="0"/>
                <w:sz w:val="28"/>
                <w:szCs w:val="28"/>
                <w:lang w:val="en-US" w:eastAsia="zh-CN" w:bidi="ar"/>
              </w:rPr>
              <w:t>编著</w:t>
            </w:r>
            <w:r>
              <w:rPr>
                <w:rFonts w:hint="default" w:ascii="Times New Roman" w:hAnsi="Times New Roman" w:cs="Times New Roman" w:eastAsiaTheme="minorEastAsia"/>
                <w:color w:val="000000"/>
                <w:kern w:val="0"/>
                <w:sz w:val="28"/>
                <w:szCs w:val="28"/>
                <w:lang w:val="en-US" w:eastAsia="zh-CN" w:bidi="ar"/>
              </w:rPr>
              <w:t>  </w:t>
            </w:r>
            <w:r>
              <w:rPr>
                <w:rFonts w:hint="eastAsia" w:ascii="宋体" w:hAnsi="宋体" w:eastAsia="宋体" w:cs="宋体"/>
                <w:color w:val="000000"/>
                <w:kern w:val="0"/>
                <w:sz w:val="28"/>
                <w:szCs w:val="28"/>
                <w:lang w:val="en-US" w:eastAsia="zh-CN" w:bidi="ar"/>
              </w:rPr>
              <w:t>出版社</w:t>
            </w:r>
          </w:p>
        </w:tc>
        <w:tc>
          <w:tcPr>
            <w:tcW w:w="216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8"/>
                <w:szCs w:val="28"/>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4" w:hRule="atLeast"/>
        </w:trPr>
        <w:tc>
          <w:tcPr>
            <w:tcW w:w="216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60" w:lineRule="atLeast"/>
              <w:ind w:left="0" w:right="0"/>
              <w:jc w:val="center"/>
            </w:pPr>
            <w:r>
              <w:rPr>
                <w:rFonts w:hint="eastAsia" w:ascii="宋体" w:hAnsi="宋体" w:eastAsia="宋体" w:cs="宋体"/>
                <w:color w:val="000000"/>
                <w:kern w:val="0"/>
                <w:sz w:val="24"/>
                <w:szCs w:val="24"/>
                <w:lang w:val="en-US" w:eastAsia="zh-CN" w:bidi="ar"/>
              </w:rPr>
              <w:t>金融财会</w:t>
            </w:r>
          </w:p>
        </w:tc>
        <w:tc>
          <w:tcPr>
            <w:tcW w:w="47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《基础会计》</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主编：付磊</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出版社：中央广播电视大学出版社</w:t>
            </w:r>
          </w:p>
        </w:tc>
        <w:tc>
          <w:tcPr>
            <w:tcW w:w="21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default" w:ascii="Times New Roman" w:hAnsi="Times New Roman" w:cs="Times New Roman" w:eastAsiaTheme="minorEastAsia"/>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4" w:hRule="atLeast"/>
        </w:trPr>
        <w:tc>
          <w:tcPr>
            <w:tcW w:w="216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47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《经济数学基础微积分》</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主编：李林曙</w:t>
            </w:r>
            <w:r>
              <w:rPr>
                <w:rFonts w:hint="default" w:ascii="Times New Roman" w:hAnsi="Times New Roman" w:cs="Times New Roman" w:eastAsiaTheme="minorEastAsia"/>
                <w:color w:val="000000"/>
                <w:kern w:val="0"/>
                <w:sz w:val="24"/>
                <w:szCs w:val="24"/>
                <w:lang w:val="en-US" w:eastAsia="zh-CN" w:bidi="ar"/>
              </w:rPr>
              <w:t>  </w:t>
            </w:r>
            <w:r>
              <w:rPr>
                <w:rFonts w:hint="eastAsia" w:ascii="宋体" w:hAnsi="宋体" w:eastAsia="宋体" w:cs="宋体"/>
                <w:color w:val="000000"/>
                <w:kern w:val="0"/>
                <w:sz w:val="24"/>
                <w:szCs w:val="24"/>
                <w:lang w:val="en-US" w:eastAsia="zh-CN" w:bidi="ar"/>
              </w:rPr>
              <w:t>黎诣远</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出版社：高等教育出版社</w:t>
            </w:r>
          </w:p>
        </w:tc>
        <w:tc>
          <w:tcPr>
            <w:tcW w:w="21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default" w:ascii="Times New Roman" w:hAnsi="Times New Roman" w:cs="Times New Roman" w:eastAsiaTheme="minorEastAsia"/>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4" w:hRule="atLeast"/>
        </w:trPr>
        <w:tc>
          <w:tcPr>
            <w:tcW w:w="216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47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《经济数学基础线性代数》</w:t>
            </w:r>
            <w:r>
              <w:rPr>
                <w:rFonts w:hint="default" w:ascii="Times New Roman" w:hAnsi="Times New Roman" w:cs="Times New Roman" w:eastAsiaTheme="minorEastAsia"/>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第二版</w:t>
            </w:r>
            <w:r>
              <w:rPr>
                <w:rFonts w:hint="default" w:ascii="Times New Roman" w:hAnsi="Times New Roman" w:cs="Times New Roman" w:eastAsiaTheme="minorEastAsia"/>
                <w:color w:val="000000"/>
                <w:kern w:val="0"/>
                <w:sz w:val="24"/>
                <w:szCs w:val="24"/>
                <w:lang w:val="en-US" w:eastAsia="zh-CN" w:bidi="ar"/>
              </w:rPr>
              <w:t>)</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主编：李林曙</w:t>
            </w:r>
            <w:r>
              <w:rPr>
                <w:rFonts w:hint="default" w:ascii="Times New Roman" w:hAnsi="Times New Roman" w:cs="Times New Roman" w:eastAsiaTheme="minorEastAsia"/>
                <w:color w:val="000000"/>
                <w:kern w:val="0"/>
                <w:sz w:val="24"/>
                <w:szCs w:val="24"/>
                <w:lang w:val="en-US" w:eastAsia="zh-CN" w:bidi="ar"/>
              </w:rPr>
              <w:t>  </w:t>
            </w:r>
            <w:r>
              <w:rPr>
                <w:rFonts w:hint="eastAsia" w:ascii="宋体" w:hAnsi="宋体" w:eastAsia="宋体" w:cs="宋体"/>
                <w:color w:val="000000"/>
                <w:kern w:val="0"/>
                <w:sz w:val="24"/>
                <w:szCs w:val="24"/>
                <w:lang w:val="en-US" w:eastAsia="zh-CN" w:bidi="ar"/>
              </w:rPr>
              <w:t>黎诣远</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出版社：高等教育出版社</w:t>
            </w:r>
          </w:p>
        </w:tc>
        <w:tc>
          <w:tcPr>
            <w:tcW w:w="21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default" w:ascii="Times New Roman" w:hAnsi="Times New Roman" w:cs="Times New Roman" w:eastAsiaTheme="minorEastAsia"/>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4" w:hRule="atLeast"/>
        </w:trPr>
        <w:tc>
          <w:tcPr>
            <w:tcW w:w="216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60" w:lineRule="atLeast"/>
              <w:ind w:left="0" w:right="0"/>
              <w:jc w:val="center"/>
            </w:pPr>
            <w:r>
              <w:rPr>
                <w:rFonts w:hint="eastAsia" w:ascii="宋体" w:hAnsi="宋体" w:eastAsia="宋体" w:cs="宋体"/>
                <w:color w:val="000000"/>
                <w:kern w:val="0"/>
                <w:sz w:val="24"/>
                <w:szCs w:val="24"/>
                <w:lang w:val="en-US" w:eastAsia="zh-CN" w:bidi="ar"/>
              </w:rPr>
              <w:t>法学</w:t>
            </w:r>
          </w:p>
        </w:tc>
        <w:tc>
          <w:tcPr>
            <w:tcW w:w="47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《宪法学》</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主编：焦洪昌</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出版社：中央广播电视大学出版社</w:t>
            </w:r>
          </w:p>
        </w:tc>
        <w:tc>
          <w:tcPr>
            <w:tcW w:w="21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default" w:ascii="Times New Roman" w:hAnsi="Times New Roman" w:cs="Times New Roman" w:eastAsiaTheme="minorEastAsia"/>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4" w:hRule="atLeast"/>
        </w:trPr>
        <w:tc>
          <w:tcPr>
            <w:tcW w:w="216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47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《法理学》</w:t>
            </w:r>
            <w:r>
              <w:rPr>
                <w:rFonts w:hint="default" w:ascii="Times New Roman" w:hAnsi="Times New Roman" w:cs="Times New Roman" w:eastAsiaTheme="minorEastAsia"/>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第二版</w:t>
            </w:r>
            <w:r>
              <w:rPr>
                <w:rFonts w:hint="default" w:ascii="Times New Roman" w:hAnsi="Times New Roman" w:cs="Times New Roman" w:eastAsiaTheme="minorEastAsia"/>
                <w:color w:val="000000"/>
                <w:kern w:val="0"/>
                <w:sz w:val="24"/>
                <w:szCs w:val="24"/>
                <w:lang w:val="en-US" w:eastAsia="zh-CN" w:bidi="ar"/>
              </w:rPr>
              <w:t>)</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主编：孙国华</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出版社：中央广播电视大学出版社</w:t>
            </w:r>
          </w:p>
        </w:tc>
        <w:tc>
          <w:tcPr>
            <w:tcW w:w="216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default" w:ascii="Times New Roman" w:hAnsi="Times New Roman" w:cs="Times New Roman" w:eastAsiaTheme="minorEastAsia"/>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4" w:hRule="atLeast"/>
        </w:trPr>
        <w:tc>
          <w:tcPr>
            <w:tcW w:w="216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476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《民法学》</w:t>
            </w:r>
            <w:r>
              <w:rPr>
                <w:rFonts w:hint="default" w:ascii="Times New Roman" w:hAnsi="Times New Roman" w:cs="Times New Roman" w:eastAsiaTheme="minorEastAsia"/>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第二版</w:t>
            </w:r>
            <w:r>
              <w:rPr>
                <w:rFonts w:hint="default" w:ascii="Times New Roman" w:hAnsi="Times New Roman" w:cs="Times New Roman" w:eastAsiaTheme="minorEastAsia"/>
                <w:color w:val="000000"/>
                <w:kern w:val="0"/>
                <w:sz w:val="24"/>
                <w:szCs w:val="24"/>
                <w:lang w:val="en-US" w:eastAsia="zh-CN" w:bidi="ar"/>
              </w:rPr>
              <w:t>)</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主编：王利明</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出版社：中央广播电视大学出版社</w:t>
            </w:r>
          </w:p>
        </w:tc>
        <w:tc>
          <w:tcPr>
            <w:tcW w:w="2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4" w:hRule="atLeast"/>
        </w:trPr>
        <w:tc>
          <w:tcPr>
            <w:tcW w:w="216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line="360" w:lineRule="atLeast"/>
              <w:ind w:left="0" w:right="0"/>
              <w:jc w:val="center"/>
            </w:pPr>
            <w:r>
              <w:rPr>
                <w:rFonts w:hint="eastAsia" w:ascii="宋体" w:hAnsi="宋体" w:eastAsia="宋体" w:cs="宋体"/>
                <w:color w:val="000000"/>
                <w:kern w:val="0"/>
                <w:sz w:val="24"/>
                <w:szCs w:val="24"/>
                <w:lang w:val="en-US" w:eastAsia="zh-CN" w:bidi="ar"/>
              </w:rPr>
              <w:t>林学果树</w:t>
            </w:r>
          </w:p>
        </w:tc>
        <w:tc>
          <w:tcPr>
            <w:tcW w:w="4763"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《植物学》</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主编：徐汉卿</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出版社：中国农业大学出版社</w:t>
            </w:r>
          </w:p>
        </w:tc>
        <w:tc>
          <w:tcPr>
            <w:tcW w:w="21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default" w:ascii="Times New Roman" w:hAnsi="Times New Roman" w:cs="Times New Roman" w:eastAsiaTheme="minorEastAsia"/>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4" w:hRule="atLeast"/>
        </w:trPr>
        <w:tc>
          <w:tcPr>
            <w:tcW w:w="216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4763"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0" w:afterAutospacing="0" w:line="340" w:lineRule="atLeast"/>
              <w:ind w:left="0" w:right="0"/>
              <w:jc w:val="center"/>
            </w:pPr>
            <w:r>
              <w:rPr>
                <w:rFonts w:hint="default" w:ascii="Times New Roman" w:hAnsi="Times New Roman" w:cs="Times New Roman" w:eastAsiaTheme="minorEastAsia"/>
                <w:color w:val="000000"/>
                <w:kern w:val="0"/>
                <w:sz w:val="24"/>
                <w:szCs w:val="24"/>
                <w:lang w:val="en-US" w:eastAsia="zh-CN" w:bidi="ar"/>
              </w:rPr>
              <w:t> </w:t>
            </w:r>
            <w:r>
              <w:rPr>
                <w:rFonts w:hint="eastAsia" w:ascii="宋体" w:hAnsi="宋体" w:eastAsia="宋体" w:cs="宋体"/>
                <w:color w:val="000000"/>
                <w:kern w:val="0"/>
                <w:sz w:val="24"/>
                <w:szCs w:val="24"/>
                <w:lang w:val="en-US" w:eastAsia="zh-CN" w:bidi="ar"/>
              </w:rPr>
              <w:t>《园艺植物保护学》（总论部分）</w:t>
            </w:r>
            <w:r>
              <w:rPr>
                <w:rFonts w:hint="default" w:ascii="Times New Roman" w:hAnsi="Times New Roman" w:cs="Times New Roman" w:eastAsiaTheme="minorEastAsia"/>
                <w:color w:val="000000"/>
                <w:kern w:val="0"/>
                <w:sz w:val="24"/>
                <w:szCs w:val="24"/>
                <w:lang w:val="en-US" w:eastAsia="zh-CN" w:bidi="ar"/>
              </w:rPr>
              <w:t>2015</w:t>
            </w:r>
            <w:r>
              <w:rPr>
                <w:rFonts w:hint="eastAsia" w:ascii="宋体" w:hAnsi="宋体" w:eastAsia="宋体" w:cs="宋体"/>
                <w:color w:val="000000"/>
                <w:kern w:val="0"/>
                <w:sz w:val="24"/>
                <w:szCs w:val="24"/>
                <w:lang w:val="en-US" w:eastAsia="zh-CN" w:bidi="ar"/>
              </w:rPr>
              <w:t>年第一版</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主编：黄云等</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color w:val="000000"/>
                <w:kern w:val="0"/>
                <w:sz w:val="24"/>
                <w:szCs w:val="24"/>
                <w:lang w:val="en-US" w:eastAsia="zh-CN" w:bidi="ar"/>
              </w:rPr>
              <w:t>出版社：中国农业出版社</w:t>
            </w:r>
          </w:p>
        </w:tc>
        <w:tc>
          <w:tcPr>
            <w:tcW w:w="21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default" w:ascii="Times New Roman" w:hAnsi="Times New Roman" w:cs="Times New Roman" w:eastAsiaTheme="minorEastAsia"/>
                <w:color w:val="000000"/>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64" w:hRule="atLeast"/>
        </w:trPr>
        <w:tc>
          <w:tcPr>
            <w:tcW w:w="216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color w:val="000000"/>
                <w:sz w:val="19"/>
                <w:szCs w:val="19"/>
              </w:rPr>
            </w:pPr>
          </w:p>
        </w:tc>
        <w:tc>
          <w:tcPr>
            <w:tcW w:w="4763"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《有机化学》（第五版）</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主编：李景宁</w:t>
            </w:r>
          </w:p>
          <w:p>
            <w:pPr>
              <w:keepNext w:val="0"/>
              <w:keepLines w:val="0"/>
              <w:widowControl/>
              <w:suppressLineNumbers w:val="0"/>
              <w:spacing w:before="0" w:beforeAutospacing="0" w:after="0" w:afterAutospacing="0" w:line="340" w:lineRule="atLeast"/>
              <w:ind w:left="0" w:right="0"/>
              <w:jc w:val="center"/>
            </w:pPr>
            <w:r>
              <w:rPr>
                <w:rFonts w:hint="eastAsia" w:ascii="宋体" w:hAnsi="宋体" w:eastAsia="宋体" w:cs="宋体"/>
                <w:b w:val="0"/>
                <w:i w:val="0"/>
                <w:caps w:val="0"/>
                <w:color w:val="000000"/>
                <w:spacing w:val="0"/>
                <w:kern w:val="0"/>
                <w:sz w:val="24"/>
                <w:szCs w:val="24"/>
                <w:lang w:val="en-US" w:eastAsia="zh-CN" w:bidi="ar"/>
              </w:rPr>
              <w:t>出版社：高等教育出版社</w:t>
            </w:r>
          </w:p>
        </w:tc>
        <w:tc>
          <w:tcPr>
            <w:tcW w:w="21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line="360" w:lineRule="atLeast"/>
              <w:ind w:left="0" w:firstLine="0"/>
              <w:jc w:val="left"/>
              <w:rPr>
                <w:rFonts w:ascii="宋体" w:hAnsi="宋体" w:eastAsia="宋体" w:cs="宋体"/>
                <w:b w:val="0"/>
                <w:i w:val="0"/>
                <w:caps w:val="0"/>
                <w:color w:val="000000"/>
                <w:spacing w:val="0"/>
                <w:sz w:val="19"/>
                <w:szCs w:val="19"/>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1D55BA"/>
    <w:rsid w:val="261D55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2017-09-05T11:12:00Z</dcterms:created>
  <dc:creator>Administrator</dc:creator>
  <cp:lastModifiedBy>Administrator</cp:lastModifiedBy>
  <dcterms:modified xsi:type="dcterms:W3CDTF">2017-09-05T11:13:30Z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