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71D1A">
      <w:pPr>
        <w:pageBreakBefore w:val="0"/>
        <w:wordWrap/>
        <w:overflowPunct/>
        <w:topLinePunct w:val="0"/>
        <w:bidi w:val="0"/>
        <w:spacing w:line="600" w:lineRule="exact"/>
        <w:rPr>
          <w:rFonts w:hint="eastAsia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highlight w:val="none"/>
          <w:lang w:val="en-US" w:eastAsia="zh-CN"/>
        </w:rPr>
        <w:t>附件《招聘岗位一览表》</w:t>
      </w:r>
    </w:p>
    <w:tbl>
      <w:tblPr>
        <w:tblStyle w:val="10"/>
        <w:tblW w:w="127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965"/>
        <w:gridCol w:w="5545"/>
        <w:gridCol w:w="4921"/>
      </w:tblGrid>
      <w:tr w14:paraId="2FAF4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1310" w:type="dxa"/>
            <w:vAlign w:val="center"/>
          </w:tcPr>
          <w:p w14:paraId="55C7B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岗位</w:t>
            </w:r>
          </w:p>
        </w:tc>
        <w:tc>
          <w:tcPr>
            <w:tcW w:w="965" w:type="dxa"/>
            <w:vAlign w:val="center"/>
          </w:tcPr>
          <w:p w14:paraId="0B827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需求数量</w:t>
            </w:r>
          </w:p>
        </w:tc>
        <w:tc>
          <w:tcPr>
            <w:tcW w:w="5545" w:type="dxa"/>
            <w:vAlign w:val="center"/>
          </w:tcPr>
          <w:p w14:paraId="22685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岗位职责</w:t>
            </w:r>
          </w:p>
        </w:tc>
        <w:tc>
          <w:tcPr>
            <w:tcW w:w="4921" w:type="dxa"/>
            <w:vAlign w:val="center"/>
          </w:tcPr>
          <w:p w14:paraId="0F4D5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任职条件</w:t>
            </w:r>
          </w:p>
        </w:tc>
      </w:tr>
      <w:tr w14:paraId="02F99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3" w:hRule="exact"/>
          <w:jc w:val="center"/>
        </w:trPr>
        <w:tc>
          <w:tcPr>
            <w:tcW w:w="1310" w:type="dxa"/>
            <w:vAlign w:val="center"/>
          </w:tcPr>
          <w:p w14:paraId="47774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业务辅助岗</w:t>
            </w:r>
          </w:p>
        </w:tc>
        <w:tc>
          <w:tcPr>
            <w:tcW w:w="965" w:type="dxa"/>
            <w:vAlign w:val="center"/>
          </w:tcPr>
          <w:p w14:paraId="546DF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highlight w:val="none"/>
                <w:lang w:val="en-US" w:eastAsia="zh-CN"/>
              </w:rPr>
              <w:t>2</w:t>
            </w:r>
          </w:p>
        </w:tc>
        <w:tc>
          <w:tcPr>
            <w:tcW w:w="5545" w:type="dxa"/>
            <w:vAlign w:val="center"/>
          </w:tcPr>
          <w:p w14:paraId="0C8AC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1.协助业务开拓和客户拜访，协助出具服务方案；</w:t>
            </w:r>
          </w:p>
          <w:p w14:paraId="630EE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2.负责部门内部合同管理工作；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3.协助完成投标工作；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4.协助进行员工福利采购工作；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5.领导交办的其他工作。</w:t>
            </w:r>
          </w:p>
        </w:tc>
        <w:tc>
          <w:tcPr>
            <w:tcW w:w="4921" w:type="dxa"/>
            <w:vAlign w:val="center"/>
          </w:tcPr>
          <w:p w14:paraId="50B9D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1.全日制本科及以上学历；年龄28岁及以下；择业期大学生（2年内未就业）；</w:t>
            </w:r>
          </w:p>
          <w:p w14:paraId="099EC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2.人力资源管理专业优先；</w:t>
            </w:r>
          </w:p>
          <w:p w14:paraId="0A16C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3.沟通能力强，有较强的团队合作意识，思路清晰；</w:t>
            </w:r>
          </w:p>
          <w:p w14:paraId="610E8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4.工作认真细致，有高度的客户服务意识和解决突发性问题的能力。</w:t>
            </w:r>
          </w:p>
        </w:tc>
      </w:tr>
      <w:tr w14:paraId="6A374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4" w:hRule="exact"/>
          <w:jc w:val="center"/>
        </w:trPr>
        <w:tc>
          <w:tcPr>
            <w:tcW w:w="1310" w:type="dxa"/>
            <w:vAlign w:val="center"/>
          </w:tcPr>
          <w:p w14:paraId="677A7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运营辅助岗</w:t>
            </w:r>
          </w:p>
        </w:tc>
        <w:tc>
          <w:tcPr>
            <w:tcW w:w="965" w:type="dxa"/>
            <w:vAlign w:val="center"/>
          </w:tcPr>
          <w:p w14:paraId="21A0A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</w:t>
            </w:r>
          </w:p>
        </w:tc>
        <w:tc>
          <w:tcPr>
            <w:tcW w:w="5545" w:type="dxa"/>
            <w:vAlign w:val="center"/>
          </w:tcPr>
          <w:p w14:paraId="0484D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1.协助完成运营数据统计工作；</w:t>
            </w:r>
          </w:p>
          <w:p w14:paraId="2912D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2.监控企业微信的使用情况，提醒沉默群；</w:t>
            </w:r>
          </w:p>
          <w:p w14:paraId="3BAFE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3.接听客服电话；</w:t>
            </w:r>
          </w:p>
          <w:p w14:paraId="784A4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4.协助处理客户满意度调查；</w:t>
            </w:r>
          </w:p>
          <w:p w14:paraId="173EB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5.协助整理工伤资料等；</w:t>
            </w:r>
          </w:p>
          <w:p w14:paraId="304D6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6.领导交办的其他事项。</w:t>
            </w:r>
          </w:p>
        </w:tc>
        <w:tc>
          <w:tcPr>
            <w:tcW w:w="4921" w:type="dxa"/>
            <w:vAlign w:val="center"/>
          </w:tcPr>
          <w:p w14:paraId="62153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1.全日制本科及以上学历；年龄28岁及以下；择业期大学生（2年内未就业）；</w:t>
            </w:r>
          </w:p>
          <w:p w14:paraId="7E3A2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2.财务类或管理类相关专业优先；</w:t>
            </w:r>
          </w:p>
          <w:p w14:paraId="27DD9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3.沟通能力强，有较强的团队合作意识，思路清晰；</w:t>
            </w:r>
          </w:p>
          <w:p w14:paraId="56520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4.工作认真细致，有高度的客户服务意识和解决突发性问题的能力。</w:t>
            </w:r>
          </w:p>
        </w:tc>
      </w:tr>
      <w:tr w14:paraId="4369F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exact"/>
          <w:jc w:val="center"/>
        </w:trPr>
        <w:tc>
          <w:tcPr>
            <w:tcW w:w="1310" w:type="dxa"/>
            <w:vAlign w:val="center"/>
          </w:tcPr>
          <w:p w14:paraId="54DA7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行政助理岗</w:t>
            </w:r>
          </w:p>
        </w:tc>
        <w:tc>
          <w:tcPr>
            <w:tcW w:w="965" w:type="dxa"/>
            <w:vAlign w:val="center"/>
          </w:tcPr>
          <w:p w14:paraId="0F68F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</w:t>
            </w:r>
          </w:p>
        </w:tc>
        <w:tc>
          <w:tcPr>
            <w:tcW w:w="5545" w:type="dxa"/>
            <w:vAlign w:val="center"/>
          </w:tcPr>
          <w:p w14:paraId="1989E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1.协助完成各个部门的数据统计工作；</w:t>
            </w:r>
          </w:p>
          <w:p w14:paraId="67D59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2.协助完成会议组织和来访接待工作；</w:t>
            </w:r>
          </w:p>
          <w:p w14:paraId="5668E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3.负责监督办公环境的整洁和维护；</w:t>
            </w:r>
          </w:p>
          <w:p w14:paraId="0F31B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4.协助办公用品管理和领取；</w:t>
            </w:r>
          </w:p>
          <w:p w14:paraId="5921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5.协助公司行政费用的支付；</w:t>
            </w:r>
          </w:p>
          <w:p w14:paraId="0B96D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6.领导交办的其他事项。</w:t>
            </w:r>
          </w:p>
        </w:tc>
        <w:tc>
          <w:tcPr>
            <w:tcW w:w="4921" w:type="dxa"/>
            <w:vAlign w:val="center"/>
          </w:tcPr>
          <w:p w14:paraId="14F33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1.全日制本科及以上学历；年龄28岁及以下；择业期大学生（2年内未就业）；</w:t>
            </w:r>
          </w:p>
          <w:p w14:paraId="1BF59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2.行政管理或人力资源管理专业；</w:t>
            </w:r>
          </w:p>
          <w:p w14:paraId="64D31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3.沟通能力强，有较强的团队合作意识，思路清晰；</w:t>
            </w:r>
          </w:p>
          <w:p w14:paraId="27BB4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4.工作认真细致，有高度的客户服务意识和解决突发性问题的能力。</w:t>
            </w:r>
          </w:p>
        </w:tc>
      </w:tr>
      <w:tr w14:paraId="4F2E0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7" w:hRule="exact"/>
          <w:jc w:val="center"/>
        </w:trPr>
        <w:tc>
          <w:tcPr>
            <w:tcW w:w="1310" w:type="dxa"/>
            <w:shd w:val="clear" w:color="auto" w:fill="auto"/>
            <w:vAlign w:val="center"/>
          </w:tcPr>
          <w:p w14:paraId="1068A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财务辅助岗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448D2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</w:t>
            </w:r>
          </w:p>
        </w:tc>
        <w:tc>
          <w:tcPr>
            <w:tcW w:w="5545" w:type="dxa"/>
            <w:shd w:val="clear" w:color="auto" w:fill="auto"/>
            <w:vAlign w:val="center"/>
          </w:tcPr>
          <w:p w14:paraId="041B9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负责日常会计凭证的打印、分类与装订，核对凭证附件完整性；</w:t>
            </w:r>
          </w:p>
          <w:p w14:paraId="553F2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打印银行回单及对账单，匹配对应业务流水，协助核对银行流水与账面余额差异；</w:t>
            </w:r>
          </w:p>
          <w:p w14:paraId="53B81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对接业务部门，收集付款申请单等财务材料配合完成财务盘点、审计资料准备等临时性工作；</w:t>
            </w:r>
          </w:p>
          <w:p w14:paraId="7465D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4.领导交办的其他工作。</w:t>
            </w:r>
          </w:p>
        </w:tc>
        <w:tc>
          <w:tcPr>
            <w:tcW w:w="4921" w:type="dxa"/>
            <w:shd w:val="clear" w:color="auto" w:fill="auto"/>
            <w:vAlign w:val="center"/>
          </w:tcPr>
          <w:p w14:paraId="16F44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1.全日制本科及以上学历；年龄28岁及以下；择业期大学生（2年内未就业）；</w:t>
            </w:r>
          </w:p>
          <w:p w14:paraId="66AE3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2.财务相关专业；</w:t>
            </w:r>
          </w:p>
          <w:p w14:paraId="207E3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3.沟通能力强，有较强的团队合作意识，思路清晰；</w:t>
            </w:r>
          </w:p>
          <w:p w14:paraId="1F893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4.工作认真细致，有高度的客户服务意识和解决突发性问题的能力。</w:t>
            </w:r>
          </w:p>
        </w:tc>
      </w:tr>
    </w:tbl>
    <w:p w14:paraId="33DE30E3">
      <w:pPr>
        <w:pStyle w:val="5"/>
        <w:pageBreakBefore w:val="0"/>
        <w:wordWrap/>
        <w:overflowPunct/>
        <w:topLinePunct w:val="0"/>
        <w:bidi w:val="0"/>
        <w:spacing w:line="600" w:lineRule="exact"/>
        <w:ind w:left="0" w:leftChars="0" w:firstLine="0" w:firstLineChars="0"/>
        <w:rPr>
          <w:rFonts w:hint="eastAsia" w:eastAsia="仿宋_GB2312"/>
          <w:highlight w:val="none"/>
          <w:lang w:eastAsia="zh-CN"/>
        </w:rPr>
      </w:pPr>
    </w:p>
    <w:sectPr>
      <w:pgSz w:w="16838" w:h="11906" w:orient="landscape"/>
      <w:pgMar w:top="1531" w:right="1440" w:bottom="1531" w:left="1440" w:header="851" w:footer="992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E5F3C"/>
    <w:rsid w:val="00A10993"/>
    <w:rsid w:val="00FD018F"/>
    <w:rsid w:val="02195557"/>
    <w:rsid w:val="02AE5F3C"/>
    <w:rsid w:val="03C54999"/>
    <w:rsid w:val="03D63FB1"/>
    <w:rsid w:val="045D2E23"/>
    <w:rsid w:val="05863B59"/>
    <w:rsid w:val="05991B74"/>
    <w:rsid w:val="07227D17"/>
    <w:rsid w:val="09055F84"/>
    <w:rsid w:val="0A1535E8"/>
    <w:rsid w:val="0B130793"/>
    <w:rsid w:val="0CEC11E8"/>
    <w:rsid w:val="0D1D3A97"/>
    <w:rsid w:val="0DDF0D4D"/>
    <w:rsid w:val="0E1E7AC7"/>
    <w:rsid w:val="0E6038BF"/>
    <w:rsid w:val="0EC00B7E"/>
    <w:rsid w:val="0F322883"/>
    <w:rsid w:val="0F4B3C50"/>
    <w:rsid w:val="0F532D2B"/>
    <w:rsid w:val="12E8502E"/>
    <w:rsid w:val="136F66CF"/>
    <w:rsid w:val="189C1D14"/>
    <w:rsid w:val="19120228"/>
    <w:rsid w:val="19414D43"/>
    <w:rsid w:val="1A913AE6"/>
    <w:rsid w:val="1B6500CD"/>
    <w:rsid w:val="1C8054A9"/>
    <w:rsid w:val="1E9D60A9"/>
    <w:rsid w:val="1F1B56D7"/>
    <w:rsid w:val="1FCC441A"/>
    <w:rsid w:val="1FF97A4C"/>
    <w:rsid w:val="202B483F"/>
    <w:rsid w:val="20C31E08"/>
    <w:rsid w:val="20C87D15"/>
    <w:rsid w:val="20F52909"/>
    <w:rsid w:val="21935C7E"/>
    <w:rsid w:val="21EF6054"/>
    <w:rsid w:val="228C2DF9"/>
    <w:rsid w:val="23BB221D"/>
    <w:rsid w:val="245142FB"/>
    <w:rsid w:val="257F09F3"/>
    <w:rsid w:val="25981AB5"/>
    <w:rsid w:val="297B3BC8"/>
    <w:rsid w:val="2A4E3351"/>
    <w:rsid w:val="2A9F5694"/>
    <w:rsid w:val="2CF77A09"/>
    <w:rsid w:val="2D0839C4"/>
    <w:rsid w:val="2D53689C"/>
    <w:rsid w:val="2D6333A1"/>
    <w:rsid w:val="2D665A95"/>
    <w:rsid w:val="30142680"/>
    <w:rsid w:val="310E0E7D"/>
    <w:rsid w:val="31F2079F"/>
    <w:rsid w:val="338D077F"/>
    <w:rsid w:val="3642274D"/>
    <w:rsid w:val="37774B1D"/>
    <w:rsid w:val="38242C2C"/>
    <w:rsid w:val="38443FB2"/>
    <w:rsid w:val="3A971EE4"/>
    <w:rsid w:val="3B4F5639"/>
    <w:rsid w:val="3BC46D08"/>
    <w:rsid w:val="3DD05E38"/>
    <w:rsid w:val="3E7D0F3F"/>
    <w:rsid w:val="3F1E169C"/>
    <w:rsid w:val="43E268C5"/>
    <w:rsid w:val="43E32BEE"/>
    <w:rsid w:val="44827761"/>
    <w:rsid w:val="45375398"/>
    <w:rsid w:val="48A70ADD"/>
    <w:rsid w:val="49AE2DA6"/>
    <w:rsid w:val="4AC130EB"/>
    <w:rsid w:val="4ACA0024"/>
    <w:rsid w:val="4BB92BF1"/>
    <w:rsid w:val="4BC82845"/>
    <w:rsid w:val="4BED22AB"/>
    <w:rsid w:val="4C2D26A8"/>
    <w:rsid w:val="4CE46A06"/>
    <w:rsid w:val="4D16138E"/>
    <w:rsid w:val="50AF7602"/>
    <w:rsid w:val="53990623"/>
    <w:rsid w:val="53E235C1"/>
    <w:rsid w:val="55FE4E73"/>
    <w:rsid w:val="563D3E2F"/>
    <w:rsid w:val="56B81CE1"/>
    <w:rsid w:val="5932754F"/>
    <w:rsid w:val="5BDD6458"/>
    <w:rsid w:val="5C0E16BC"/>
    <w:rsid w:val="5C186254"/>
    <w:rsid w:val="5ECA1FD8"/>
    <w:rsid w:val="5F427DC1"/>
    <w:rsid w:val="610B7004"/>
    <w:rsid w:val="62830E1C"/>
    <w:rsid w:val="645371E5"/>
    <w:rsid w:val="646F1658"/>
    <w:rsid w:val="65286D86"/>
    <w:rsid w:val="69AC2A06"/>
    <w:rsid w:val="6F265009"/>
    <w:rsid w:val="6FF43359"/>
    <w:rsid w:val="726427EF"/>
    <w:rsid w:val="72EE5E3E"/>
    <w:rsid w:val="73A806E2"/>
    <w:rsid w:val="740022CC"/>
    <w:rsid w:val="748C590E"/>
    <w:rsid w:val="750162FC"/>
    <w:rsid w:val="75C64E50"/>
    <w:rsid w:val="77450CAB"/>
    <w:rsid w:val="778C2845"/>
    <w:rsid w:val="78A50E3F"/>
    <w:rsid w:val="79142376"/>
    <w:rsid w:val="791A3E30"/>
    <w:rsid w:val="79EF706B"/>
    <w:rsid w:val="7B114DBF"/>
    <w:rsid w:val="7D32101D"/>
    <w:rsid w:val="7DB12205"/>
    <w:rsid w:val="7FBA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unhideWhenUsed/>
    <w:qFormat/>
    <w:uiPriority w:val="0"/>
    <w:pPr>
      <w:keepNext w:val="0"/>
      <w:keepLines w:val="0"/>
      <w:spacing w:beforeLines="0" w:beforeAutospacing="0" w:afterLines="0" w:afterAutospacing="0" w:line="600" w:lineRule="exact"/>
      <w:ind w:firstLine="880" w:firstLineChars="200"/>
      <w:outlineLvl w:val="1"/>
    </w:pPr>
    <w:rPr>
      <w:rFonts w:ascii="Arial" w:hAnsi="Arial" w:eastAsia="楷体_GB2312"/>
      <w:b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next w:val="1"/>
    <w:qFormat/>
    <w:uiPriority w:val="0"/>
    <w:pPr>
      <w:widowControl w:val="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2"/>
    <w:basedOn w:val="1"/>
    <w:qFormat/>
    <w:uiPriority w:val="0"/>
    <w:pPr>
      <w:adjustRightInd w:val="0"/>
      <w:snapToGrid w:val="0"/>
      <w:spacing w:line="480" w:lineRule="atLeast"/>
    </w:pPr>
    <w:rPr>
      <w:rFonts w:ascii="宋体" w:hAnsi="宋体"/>
      <w:sz w:val="28"/>
    </w:rPr>
  </w:style>
  <w:style w:type="paragraph" w:styleId="8">
    <w:name w:val="Body Text Indent"/>
    <w:basedOn w:val="1"/>
    <w:qFormat/>
    <w:uiPriority w:val="0"/>
    <w:pPr>
      <w:spacing w:after="120"/>
      <w:ind w:left="420" w:leftChars="200"/>
    </w:pPr>
  </w:style>
  <w:style w:type="paragraph" w:styleId="9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正文文本首行缩进1"/>
    <w:basedOn w:val="6"/>
    <w:next w:val="14"/>
    <w:qFormat/>
    <w:uiPriority w:val="0"/>
    <w:pPr>
      <w:ind w:firstLine="420" w:firstLineChars="100"/>
    </w:pPr>
  </w:style>
  <w:style w:type="paragraph" w:customStyle="1" w:styleId="14">
    <w:name w:val="正文文本首行缩进 21"/>
    <w:basedOn w:val="8"/>
    <w:qFormat/>
    <w:uiPriority w:val="0"/>
    <w:pPr>
      <w:ind w:firstLine="420" w:firstLineChars="200"/>
    </w:pPr>
  </w:style>
  <w:style w:type="character" w:customStyle="1" w:styleId="15">
    <w:name w:val="标题 2 Char"/>
    <w:link w:val="4"/>
    <w:qFormat/>
    <w:uiPriority w:val="0"/>
    <w:rPr>
      <w:rFonts w:ascii="Arial" w:hAnsi="Arial" w:eastAsia="楷体_GB2312"/>
      <w:b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1891</Words>
  <Characters>2013</Characters>
  <Lines>0</Lines>
  <Paragraphs>0</Paragraphs>
  <TotalTime>36</TotalTime>
  <ScaleCrop>false</ScaleCrop>
  <LinksUpToDate>false</LinksUpToDate>
  <CharactersWithSpaces>2013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2020-05-12T09:44:00Z</dcterms:created>
  <dc:creator>Jing</dc:creator>
  <cp:lastModifiedBy>灬</cp:lastModifiedBy>
  <cp:lastPrinted>2025-04-30T08:29:00Z</cp:lastPrinted>
  <dcterms:modified xsi:type="dcterms:W3CDTF">2025-11-12T03:39:03Z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eyJoZGlkIjoiNThkMDMwZTg4YzQyZjViOTM5ODJiYzkzMTEyMjIzODIiLCJ1c2VySWQiOiI2OTkxMDEzNjMifQ==</vt:lpwstr>
  </property>
  <property fmtid="{D5CDD505-2E9C-101B-9397-08002B2CF9AE}" pid="4" name="ICV">
    <vt:lpwstr>990333D1B7584386856ACF50C1E42FCF_13</vt:lpwstr>
  </property>
</Properties>
</file>